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7DEDF2E" w14:textId="77777777" w:rsidR="006D3127" w:rsidRPr="00E34844" w:rsidRDefault="006D3127" w:rsidP="00670B56">
      <w:pPr>
        <w:spacing w:after="0" w:line="240" w:lineRule="auto"/>
        <w:jc w:val="right"/>
        <w:rPr>
          <w:u w:val="single"/>
          <w:lang w:val="en-US"/>
        </w:rPr>
      </w:pPr>
      <w:r w:rsidRPr="00E34844">
        <w:rPr>
          <w:u w:val="single"/>
          <w:lang w:val="en-US"/>
        </w:rPr>
        <w:t>PRESS RELEASE</w:t>
      </w:r>
    </w:p>
    <w:p w14:paraId="2C24B6C3" w14:textId="30BEDB8B" w:rsidR="006D3127" w:rsidRPr="00E34844" w:rsidRDefault="00E34844" w:rsidP="00670B56">
      <w:pPr>
        <w:spacing w:line="240" w:lineRule="auto"/>
        <w:jc w:val="right"/>
        <w:rPr>
          <w:lang w:val="en-US"/>
        </w:rPr>
      </w:pPr>
      <w:r w:rsidRPr="00E34844">
        <w:rPr>
          <w:lang w:val="en-US"/>
        </w:rPr>
        <w:t>08.01.2026</w:t>
      </w:r>
    </w:p>
    <w:p w14:paraId="305DC2B9" w14:textId="01AA2A51" w:rsidR="007364C0" w:rsidRPr="00E34844" w:rsidRDefault="007364C0" w:rsidP="00D14FBB">
      <w:pPr>
        <w:spacing w:before="240" w:line="276" w:lineRule="auto"/>
        <w:ind w:right="-335"/>
        <w:jc w:val="center"/>
        <w:rPr>
          <w:rFonts w:eastAsia="Times New Roman" w:cs="Arial"/>
          <w:b/>
          <w:sz w:val="40"/>
          <w:szCs w:val="40"/>
          <w:lang w:val="en-US" w:eastAsia="es-ES_tradnl"/>
        </w:rPr>
      </w:pPr>
      <w:r w:rsidRPr="00E34844">
        <w:rPr>
          <w:rFonts w:eastAsia="Times New Roman" w:cs="Arial"/>
          <w:b/>
          <w:sz w:val="40"/>
          <w:szCs w:val="40"/>
          <w:lang w:val="en-US" w:eastAsia="es-ES_tradnl"/>
        </w:rPr>
        <w:t>Can a single molecule offer a new window into atomic-scale magnetism?</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4"/>
      </w:tblGrid>
      <w:tr w:rsidR="006D3127" w:rsidRPr="00E34844" w14:paraId="69DCE8AC" w14:textId="77777777" w:rsidTr="00221967">
        <w:trPr>
          <w:trHeight w:val="2780"/>
          <w:jc w:val="center"/>
        </w:trPr>
        <w:tc>
          <w:tcPr>
            <w:tcW w:w="9064" w:type="dxa"/>
            <w:vAlign w:val="center"/>
          </w:tcPr>
          <w:p w14:paraId="32650E28" w14:textId="33718A19" w:rsidR="006D3127" w:rsidRPr="00E34844" w:rsidRDefault="00221967" w:rsidP="001E3F1D">
            <w:pPr>
              <w:jc w:val="center"/>
              <w:rPr>
                <w:rFonts w:eastAsia="Times New Roman" w:cs="Arial"/>
                <w:lang w:val="en-US" w:eastAsia="es-ES_tradnl"/>
              </w:rPr>
            </w:pPr>
            <w:r w:rsidRPr="00E34844">
              <w:rPr>
                <w:noProof/>
                <w:lang w:val="es-ES" w:eastAsia="es-ES"/>
              </w:rPr>
              <w:drawing>
                <wp:inline distT="0" distB="0" distL="0" distR="0" wp14:anchorId="25CBB4B4" wp14:editId="353EC153">
                  <wp:extent cx="4095750" cy="2245179"/>
                  <wp:effectExtent l="0" t="0" r="0" b="3175"/>
                  <wp:docPr id="9675217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110705" cy="2253377"/>
                          </a:xfrm>
                          <a:prstGeom prst="rect">
                            <a:avLst/>
                          </a:prstGeom>
                          <a:noFill/>
                          <a:ln>
                            <a:noFill/>
                          </a:ln>
                        </pic:spPr>
                      </pic:pic>
                    </a:graphicData>
                  </a:graphic>
                </wp:inline>
              </w:drawing>
            </w:r>
          </w:p>
        </w:tc>
      </w:tr>
      <w:tr w:rsidR="006D3127" w:rsidRPr="00E34844" w14:paraId="074168C7" w14:textId="77777777" w:rsidTr="00221967">
        <w:trPr>
          <w:jc w:val="center"/>
        </w:trPr>
        <w:tc>
          <w:tcPr>
            <w:tcW w:w="9064" w:type="dxa"/>
            <w:vAlign w:val="center"/>
          </w:tcPr>
          <w:p w14:paraId="5AD70E03" w14:textId="78D76B9B" w:rsidR="006D3127" w:rsidRPr="00E34844" w:rsidRDefault="00025E62" w:rsidP="00C56141">
            <w:pPr>
              <w:spacing w:after="240" w:line="240" w:lineRule="auto"/>
              <w:rPr>
                <w:sz w:val="18"/>
                <w:szCs w:val="18"/>
                <w:lang w:val="en-US"/>
              </w:rPr>
            </w:pPr>
            <w:r w:rsidRPr="00E34844">
              <w:rPr>
                <w:sz w:val="18"/>
                <w:szCs w:val="18"/>
                <w:lang w:val="en-AU"/>
              </w:rPr>
              <w:t>The interaction between the spin of a nickelocene (Nc) molecule at the apex of an STM probe with the spins of a magnetic nanographene molecule allow the molecule’s magnetic ground state to be determined</w:t>
            </w:r>
            <w:r w:rsidR="006D3127" w:rsidRPr="00E34844">
              <w:rPr>
                <w:sz w:val="18"/>
                <w:szCs w:val="18"/>
              </w:rPr>
              <w:t>.</w:t>
            </w:r>
            <w:r w:rsidR="00A44687" w:rsidRPr="00E34844">
              <w:rPr>
                <w:sz w:val="18"/>
                <w:szCs w:val="18"/>
              </w:rPr>
              <w:t xml:space="preserve"> </w:t>
            </w:r>
            <w:r w:rsidR="00A44687" w:rsidRPr="00E34844">
              <w:rPr>
                <w:sz w:val="18"/>
                <w:szCs w:val="18"/>
                <w:lang w:val="en-US"/>
              </w:rPr>
              <w:t>Credit:</w:t>
            </w:r>
            <w:r w:rsidR="007364C0" w:rsidRPr="00E34844">
              <w:rPr>
                <w:sz w:val="18"/>
                <w:szCs w:val="18"/>
                <w:lang w:val="en-US"/>
              </w:rPr>
              <w:t xml:space="preserve"> </w:t>
            </w:r>
            <w:r w:rsidR="00C56141" w:rsidRPr="00E34844">
              <w:rPr>
                <w:sz w:val="18"/>
                <w:szCs w:val="18"/>
                <w:lang w:val="en-US"/>
              </w:rPr>
              <w:t>Ben Lowe</w:t>
            </w:r>
            <w:r w:rsidR="00A44687" w:rsidRPr="00E34844">
              <w:rPr>
                <w:sz w:val="18"/>
                <w:szCs w:val="18"/>
                <w:lang w:val="en-US"/>
              </w:rPr>
              <w:t>.</w:t>
            </w:r>
          </w:p>
        </w:tc>
      </w:tr>
    </w:tbl>
    <w:p w14:paraId="781C0AF5" w14:textId="4EC51122" w:rsidR="001843F3" w:rsidRPr="00E34844" w:rsidRDefault="00221967" w:rsidP="006776A5">
      <w:pPr>
        <w:pStyle w:val="Prrafodelista"/>
        <w:numPr>
          <w:ilvl w:val="0"/>
          <w:numId w:val="1"/>
        </w:numPr>
        <w:spacing w:before="120" w:after="120" w:line="280" w:lineRule="exact"/>
        <w:ind w:left="714" w:right="272" w:hanging="357"/>
        <w:contextualSpacing w:val="0"/>
        <w:jc w:val="both"/>
        <w:rPr>
          <w:rFonts w:eastAsia="Times New Roman" w:cs="Arial"/>
          <w:b/>
          <w:sz w:val="28"/>
          <w:szCs w:val="28"/>
          <w:lang w:val="en-US" w:eastAsia="es-ES_tradnl"/>
        </w:rPr>
      </w:pPr>
      <w:r w:rsidRPr="00E34844">
        <w:rPr>
          <w:rFonts w:eastAsia="Times New Roman" w:cs="Arial"/>
          <w:b/>
          <w:iCs/>
          <w:sz w:val="28"/>
          <w:szCs w:val="28"/>
          <w:lang w:val="en-US" w:eastAsia="es-ES_tradnl"/>
        </w:rPr>
        <w:t xml:space="preserve">IMDEA Nanociencia researchers </w:t>
      </w:r>
      <w:r w:rsidR="007364C0" w:rsidRPr="00E34844">
        <w:rPr>
          <w:rFonts w:eastAsia="Times New Roman" w:cs="Arial"/>
          <w:b/>
          <w:sz w:val="28"/>
          <w:szCs w:val="28"/>
          <w:lang w:val="en-US" w:eastAsia="es-ES_tradnl"/>
        </w:rPr>
        <w:t xml:space="preserve">develop a new </w:t>
      </w:r>
      <w:r w:rsidR="001C0B95" w:rsidRPr="00E34844">
        <w:rPr>
          <w:rFonts w:eastAsia="Times New Roman" w:cs="Arial"/>
          <w:b/>
          <w:sz w:val="28"/>
          <w:szCs w:val="28"/>
          <w:lang w:val="en-US" w:eastAsia="es-ES_tradnl"/>
        </w:rPr>
        <w:t>kind</w:t>
      </w:r>
      <w:r w:rsidR="007364C0" w:rsidRPr="00E34844">
        <w:rPr>
          <w:rFonts w:eastAsia="Times New Roman" w:cs="Arial"/>
          <w:b/>
          <w:sz w:val="28"/>
          <w:szCs w:val="28"/>
          <w:lang w:val="en-US" w:eastAsia="es-ES_tradnl"/>
        </w:rPr>
        <w:t xml:space="preserve"> of scanning tunnelling microscopy able to distinguish subtle differences in magnetic states</w:t>
      </w:r>
      <w:r w:rsidRPr="00E34844">
        <w:rPr>
          <w:rFonts w:eastAsia="Times New Roman" w:cs="Arial"/>
          <w:b/>
          <w:iCs/>
          <w:sz w:val="28"/>
          <w:szCs w:val="28"/>
          <w:lang w:val="en-AU" w:eastAsia="es-ES_tradnl"/>
        </w:rPr>
        <w:t>.</w:t>
      </w:r>
    </w:p>
    <w:p w14:paraId="30136B08" w14:textId="2076628D" w:rsidR="00EE459E" w:rsidRPr="00E34844" w:rsidRDefault="000E5AAB" w:rsidP="000E5AAB">
      <w:pPr>
        <w:pStyle w:val="Prrafodelista"/>
        <w:numPr>
          <w:ilvl w:val="0"/>
          <w:numId w:val="1"/>
        </w:numPr>
        <w:spacing w:before="120" w:after="360" w:line="280" w:lineRule="exact"/>
        <w:ind w:right="272"/>
        <w:contextualSpacing w:val="0"/>
        <w:jc w:val="both"/>
        <w:rPr>
          <w:rFonts w:eastAsia="Times New Roman" w:cs="Arial"/>
          <w:b/>
          <w:sz w:val="28"/>
          <w:szCs w:val="28"/>
          <w:lang w:val="en-US" w:eastAsia="es-ES_tradnl"/>
        </w:rPr>
      </w:pPr>
      <w:r w:rsidRPr="00E34844">
        <w:rPr>
          <w:rFonts w:eastAsia="Times New Roman" w:cs="Arial"/>
          <w:b/>
          <w:sz w:val="28"/>
          <w:szCs w:val="28"/>
          <w:lang w:val="en-US" w:eastAsia="es-ES_tradnl"/>
        </w:rPr>
        <w:t>In collaboration with the Czech Academy of Science</w:t>
      </w:r>
      <w:r w:rsidR="00FA4646" w:rsidRPr="00E34844">
        <w:rPr>
          <w:rFonts w:eastAsia="Times New Roman" w:cs="Arial"/>
          <w:b/>
          <w:sz w:val="28"/>
          <w:szCs w:val="28"/>
          <w:lang w:val="en-US" w:eastAsia="es-ES_tradnl"/>
        </w:rPr>
        <w:t>s</w:t>
      </w:r>
      <w:r w:rsidRPr="00E34844">
        <w:rPr>
          <w:rFonts w:eastAsia="Times New Roman" w:cs="Arial"/>
          <w:b/>
          <w:sz w:val="28"/>
          <w:szCs w:val="28"/>
          <w:lang w:val="en-US" w:eastAsia="es-ES_tradnl"/>
        </w:rPr>
        <w:t xml:space="preserve">, </w:t>
      </w:r>
      <w:r w:rsidR="00683A44" w:rsidRPr="00E34844">
        <w:rPr>
          <w:rFonts w:eastAsia="Times New Roman" w:cs="Arial"/>
          <w:b/>
          <w:sz w:val="28"/>
          <w:szCs w:val="28"/>
          <w:lang w:val="en-US" w:eastAsia="es-ES_tradnl"/>
        </w:rPr>
        <w:t>researchers</w:t>
      </w:r>
      <w:r w:rsidR="007364C0" w:rsidRPr="00E34844">
        <w:rPr>
          <w:rFonts w:eastAsia="Times New Roman" w:cs="Arial"/>
          <w:b/>
          <w:sz w:val="28"/>
          <w:szCs w:val="28"/>
          <w:lang w:val="en-US" w:eastAsia="es-ES_tradnl"/>
        </w:rPr>
        <w:t xml:space="preserve"> functionalise </w:t>
      </w:r>
      <w:r w:rsidR="001C0B95" w:rsidRPr="00E34844">
        <w:rPr>
          <w:rFonts w:eastAsia="Times New Roman" w:cs="Arial"/>
          <w:b/>
          <w:sz w:val="28"/>
          <w:szCs w:val="28"/>
          <w:lang w:val="en-US" w:eastAsia="es-ES_tradnl"/>
        </w:rPr>
        <w:t xml:space="preserve">the </w:t>
      </w:r>
      <w:r w:rsidR="007364C0" w:rsidRPr="00E34844">
        <w:rPr>
          <w:rFonts w:eastAsia="Times New Roman" w:cs="Arial"/>
          <w:b/>
          <w:sz w:val="28"/>
          <w:szCs w:val="28"/>
          <w:lang w:val="en-US" w:eastAsia="es-ES_tradnl"/>
        </w:rPr>
        <w:t xml:space="preserve">STM </w:t>
      </w:r>
      <w:r w:rsidR="001C0B95" w:rsidRPr="00E34844">
        <w:rPr>
          <w:rFonts w:eastAsia="Times New Roman" w:cs="Arial"/>
          <w:b/>
          <w:sz w:val="28"/>
          <w:szCs w:val="28"/>
          <w:lang w:val="en-US" w:eastAsia="es-ES_tradnl"/>
        </w:rPr>
        <w:t xml:space="preserve">tip </w:t>
      </w:r>
      <w:r w:rsidR="007364C0" w:rsidRPr="00E34844">
        <w:rPr>
          <w:rFonts w:eastAsia="Times New Roman" w:cs="Arial"/>
          <w:b/>
          <w:sz w:val="28"/>
          <w:szCs w:val="28"/>
          <w:lang w:val="en-US" w:eastAsia="es-ES_tradnl"/>
        </w:rPr>
        <w:t xml:space="preserve">with a nickelocene molecule, </w:t>
      </w:r>
      <w:r w:rsidR="001C0B95" w:rsidRPr="00E34844">
        <w:rPr>
          <w:rFonts w:eastAsia="Times New Roman" w:cs="Arial"/>
          <w:b/>
          <w:sz w:val="28"/>
          <w:szCs w:val="28"/>
          <w:lang w:val="en-US" w:eastAsia="es-ES_tradnl"/>
        </w:rPr>
        <w:t>allowing t</w:t>
      </w:r>
      <w:r w:rsidR="007364C0" w:rsidRPr="00E34844">
        <w:rPr>
          <w:rFonts w:eastAsia="Times New Roman" w:cs="Arial"/>
          <w:b/>
          <w:sz w:val="28"/>
          <w:szCs w:val="28"/>
          <w:lang w:val="en-US" w:eastAsia="es-ES_tradnl"/>
        </w:rPr>
        <w:t>he spin maps of nanographenes</w:t>
      </w:r>
      <w:r w:rsidR="001C0B95" w:rsidRPr="00E34844">
        <w:rPr>
          <w:rFonts w:eastAsia="Times New Roman" w:cs="Arial"/>
          <w:b/>
          <w:sz w:val="28"/>
          <w:szCs w:val="28"/>
          <w:lang w:val="en-US" w:eastAsia="es-ES_tradnl"/>
        </w:rPr>
        <w:t xml:space="preserve"> to be revealed</w:t>
      </w:r>
      <w:r w:rsidR="006D3127" w:rsidRPr="00E34844">
        <w:rPr>
          <w:rFonts w:eastAsia="Times New Roman" w:cs="Arial"/>
          <w:b/>
          <w:sz w:val="28"/>
          <w:szCs w:val="28"/>
          <w:lang w:val="en-US" w:eastAsia="es-ES_tradnl"/>
        </w:rPr>
        <w:t>.</w:t>
      </w:r>
    </w:p>
    <w:p w14:paraId="263CF9AE" w14:textId="4D5B32D1" w:rsidR="00485C6B" w:rsidRPr="00E34844" w:rsidRDefault="006D3127" w:rsidP="00221967">
      <w:pPr>
        <w:spacing w:line="280" w:lineRule="exact"/>
        <w:ind w:right="-8"/>
        <w:rPr>
          <w:rFonts w:eastAsia="Times New Roman" w:cs="Arial"/>
          <w:lang w:val="en-AU" w:eastAsia="es-ES_tradnl"/>
        </w:rPr>
      </w:pPr>
      <w:r w:rsidRPr="00E34844">
        <w:rPr>
          <w:rFonts w:eastAsia="Times New Roman" w:cs="Arial"/>
          <w:b/>
          <w:i/>
          <w:lang w:val="en-US" w:eastAsia="es-ES_tradnl"/>
        </w:rPr>
        <w:t xml:space="preserve">Madrid, </w:t>
      </w:r>
      <w:r w:rsidR="00E34844" w:rsidRPr="00E34844">
        <w:rPr>
          <w:rFonts w:eastAsia="Times New Roman" w:cs="Arial"/>
          <w:b/>
          <w:i/>
          <w:lang w:val="en-US" w:eastAsia="es-ES_tradnl"/>
        </w:rPr>
        <w:t>8</w:t>
      </w:r>
      <w:r w:rsidR="00A44687" w:rsidRPr="00E34844">
        <w:rPr>
          <w:rFonts w:eastAsia="Times New Roman" w:cs="Arial"/>
          <w:b/>
          <w:i/>
          <w:vertAlign w:val="superscript"/>
          <w:lang w:val="en-US" w:eastAsia="es-ES_tradnl"/>
        </w:rPr>
        <w:t>th</w:t>
      </w:r>
      <w:r w:rsidR="00E34844" w:rsidRPr="00E34844">
        <w:rPr>
          <w:rFonts w:eastAsia="Times New Roman" w:cs="Arial"/>
          <w:b/>
          <w:i/>
          <w:lang w:val="en-US" w:eastAsia="es-ES_tradnl"/>
        </w:rPr>
        <w:t xml:space="preserve"> January, </w:t>
      </w:r>
      <w:r w:rsidR="00EC4411" w:rsidRPr="00E34844">
        <w:rPr>
          <w:rFonts w:eastAsia="Times New Roman" w:cs="Arial"/>
          <w:b/>
          <w:i/>
          <w:lang w:val="en-US" w:eastAsia="es-ES_tradnl"/>
        </w:rPr>
        <w:t>202</w:t>
      </w:r>
      <w:r w:rsidR="00485C6B" w:rsidRPr="00E34844">
        <w:rPr>
          <w:rFonts w:eastAsia="Times New Roman" w:cs="Arial"/>
          <w:b/>
          <w:i/>
          <w:lang w:val="en-US" w:eastAsia="es-ES_tradnl"/>
        </w:rPr>
        <w:t>5</w:t>
      </w:r>
      <w:r w:rsidRPr="00E34844">
        <w:rPr>
          <w:rFonts w:eastAsia="Times New Roman" w:cs="Arial"/>
          <w:b/>
          <w:lang w:val="en-US" w:eastAsia="es-ES_tradnl"/>
        </w:rPr>
        <w:t>.</w:t>
      </w:r>
      <w:r w:rsidRPr="00E34844">
        <w:rPr>
          <w:rFonts w:eastAsia="Times New Roman" w:cs="Arial"/>
          <w:lang w:val="en-US" w:eastAsia="es-ES_tradnl"/>
        </w:rPr>
        <w:t xml:space="preserve"> </w:t>
      </w:r>
      <w:r w:rsidR="00485C6B" w:rsidRPr="00E34844">
        <w:rPr>
          <w:rFonts w:eastAsia="Times New Roman" w:cs="Arial"/>
          <w:lang w:val="en-AU" w:eastAsia="es-ES_tradnl"/>
        </w:rPr>
        <w:t xml:space="preserve">Researchers have </w:t>
      </w:r>
      <w:r w:rsidR="00391566" w:rsidRPr="00E34844">
        <w:rPr>
          <w:rFonts w:eastAsia="Times New Roman" w:cs="Arial"/>
          <w:lang w:val="en-AU" w:eastAsia="es-ES_tradnl"/>
        </w:rPr>
        <w:t xml:space="preserve">recently </w:t>
      </w:r>
      <w:r w:rsidR="00485C6B" w:rsidRPr="00E34844">
        <w:rPr>
          <w:rFonts w:eastAsia="Times New Roman" w:cs="Arial"/>
          <w:lang w:val="en-AU" w:eastAsia="es-ES_tradnl"/>
        </w:rPr>
        <w:t>demonstrated a powerful new way to distinguish subtle differences between magnetic ground states using an advanced form of scanning probe microscopy. In a study led by scientists at IMDEA Nanociencia and the Czech Academy of Sciences, the team employs scanning tunnelling microscopy (STM) to discriminate between distinct magnetic ground states in structurally similar nanographenes. The technique uses an STM tip functionalised with a nickelocene molecule, enabling the</w:t>
      </w:r>
      <w:r w:rsidR="00485C6B" w:rsidRPr="00E34844">
        <w:rPr>
          <w:rFonts w:eastAsia="Times New Roman" w:cs="Arial"/>
          <w:b/>
          <w:lang w:val="en-AU" w:eastAsia="es-ES_tradnl"/>
        </w:rPr>
        <w:t xml:space="preserve"> detection of characteristic signatures unique to each magnetic state</w:t>
      </w:r>
      <w:r w:rsidR="00485C6B" w:rsidRPr="00E34844">
        <w:rPr>
          <w:rFonts w:eastAsia="Times New Roman" w:cs="Arial"/>
          <w:lang w:val="en-AU" w:eastAsia="es-ES_tradnl"/>
        </w:rPr>
        <w:t xml:space="preserve"> and the </w:t>
      </w:r>
      <w:r w:rsidR="00485C6B" w:rsidRPr="00E34844">
        <w:rPr>
          <w:rFonts w:eastAsia="Times New Roman" w:cs="Arial"/>
          <w:b/>
          <w:lang w:val="en-AU" w:eastAsia="es-ES_tradnl"/>
        </w:rPr>
        <w:t>imaging of spin distributions with atomic-scale precision</w:t>
      </w:r>
      <w:r w:rsidR="00485C6B" w:rsidRPr="00E34844">
        <w:rPr>
          <w:rFonts w:eastAsia="Times New Roman" w:cs="Arial"/>
          <w:lang w:val="en-AU" w:eastAsia="es-ES_tradnl"/>
        </w:rPr>
        <w:t>.</w:t>
      </w:r>
      <w:r w:rsidR="00020D28" w:rsidRPr="00E34844">
        <w:rPr>
          <w:rFonts w:eastAsia="Times New Roman" w:cs="Arial"/>
          <w:lang w:val="en-AU" w:eastAsia="es-ES_tradnl"/>
        </w:rPr>
        <w:t xml:space="preserve"> The work has been published by the Journal of the American Chemical Society.</w:t>
      </w:r>
    </w:p>
    <w:p w14:paraId="29114D59" w14:textId="77777777" w:rsidR="00025E62" w:rsidRPr="00E34844" w:rsidRDefault="00025E62" w:rsidP="00025E62">
      <w:pPr>
        <w:spacing w:before="240" w:after="120" w:line="280" w:lineRule="exact"/>
        <w:ind w:right="-8"/>
        <w:rPr>
          <w:rFonts w:eastAsia="Times New Roman" w:cs="Arial"/>
          <w:b/>
          <w:lang w:val="en-US" w:eastAsia="es-ES_tradnl"/>
        </w:rPr>
      </w:pPr>
      <w:r w:rsidRPr="00E34844">
        <w:rPr>
          <w:rFonts w:eastAsia="Times New Roman" w:cs="Arial"/>
          <w:b/>
          <w:lang w:val="en-US" w:eastAsia="es-ES_tradnl"/>
        </w:rPr>
        <w:t xml:space="preserve">Mixing things up: extracting magnetic information with nickelocene </w:t>
      </w:r>
    </w:p>
    <w:p w14:paraId="17D10F53" w14:textId="77777777" w:rsidR="00025E62" w:rsidRPr="00E34844" w:rsidRDefault="00025E62" w:rsidP="00025E62">
      <w:pPr>
        <w:spacing w:line="280" w:lineRule="exact"/>
        <w:ind w:right="-8"/>
        <w:rPr>
          <w:rFonts w:eastAsia="Times New Roman" w:cs="Arial"/>
          <w:lang w:val="en-US" w:eastAsia="es-ES_tradnl"/>
        </w:rPr>
      </w:pPr>
      <w:r w:rsidRPr="00E34844">
        <w:rPr>
          <w:rFonts w:eastAsia="Times New Roman" w:cs="Arial"/>
          <w:lang w:val="en-US" w:eastAsia="es-ES_tradnl"/>
        </w:rPr>
        <w:t xml:space="preserve">Measurements using STM involve the “jumping” of electrons between an atomically sharp metal probe and a sample of interest at sub-nanometre distances. At this proximity, when the apex of the probe is decorated with a nickelocene molecule, the nickelocene spin can interact with the spins of a magnetic </w:t>
      </w:r>
      <w:r w:rsidRPr="00E34844">
        <w:rPr>
          <w:rFonts w:eastAsia="Times New Roman" w:cs="Arial"/>
          <w:lang w:val="en-US" w:eastAsia="es-ES_tradnl"/>
        </w:rPr>
        <w:lastRenderedPageBreak/>
        <w:t xml:space="preserve">sample resulting in a mixing of their magnetic properties (via a process called exchange-coupling). The strength of this effect can be carefully controlled by precisely varying the probe-sample distance. </w:t>
      </w:r>
    </w:p>
    <w:p w14:paraId="4DF5F4DE" w14:textId="4A45B247" w:rsidR="00025E62" w:rsidRPr="00E34844" w:rsidRDefault="00025E62" w:rsidP="00025E62">
      <w:pPr>
        <w:spacing w:line="280" w:lineRule="exact"/>
        <w:ind w:right="-8"/>
        <w:rPr>
          <w:rFonts w:eastAsia="Times New Roman" w:cs="Arial"/>
          <w:lang w:val="en-US" w:eastAsia="es-ES_tradnl"/>
        </w:rPr>
      </w:pPr>
      <w:r w:rsidRPr="00E34844">
        <w:rPr>
          <w:rFonts w:eastAsia="Times New Roman" w:cs="Arial"/>
          <w:lang w:val="en-US" w:eastAsia="es-ES_tradnl"/>
        </w:rPr>
        <w:t>The magnetic properties of nickelocene itself are well understood. So, by comparing the mixed magnetic properties of nickelocene and a magnetic sample to models, the authors can extract information about the magnetic properties of the sample itself.</w:t>
      </w:r>
    </w:p>
    <w:p w14:paraId="5DF76163" w14:textId="2E1A65A2" w:rsidR="00025E62" w:rsidRPr="00E34844" w:rsidRDefault="00025E62" w:rsidP="00025E62">
      <w:pPr>
        <w:spacing w:line="280" w:lineRule="exact"/>
        <w:ind w:right="-8"/>
        <w:rPr>
          <w:rFonts w:eastAsia="Times New Roman" w:cs="Arial"/>
          <w:lang w:val="en-US" w:eastAsia="es-ES_tradnl"/>
        </w:rPr>
      </w:pPr>
      <w:r w:rsidRPr="00E34844">
        <w:rPr>
          <w:rFonts w:eastAsia="Times New Roman" w:cs="Arial"/>
          <w:lang w:val="en-US" w:eastAsia="es-ES_tradnl"/>
        </w:rPr>
        <w:t xml:space="preserve">“One of my favourite things about this project is that the key to the problem was finding a simple spin model,” explains first author Diego Soler Polo, who recently finished his role as a postdoctoral researcher in the Nanosurf Lab group at </w:t>
      </w:r>
      <w:r w:rsidR="00FA4646" w:rsidRPr="00E34844">
        <w:rPr>
          <w:rFonts w:eastAsia="Times New Roman" w:cs="Arial"/>
          <w:lang w:val="en-US" w:eastAsia="es-ES_tradnl"/>
        </w:rPr>
        <w:t xml:space="preserve">the Institute of Physics </w:t>
      </w:r>
      <w:r w:rsidR="00A37FFC" w:rsidRPr="00E34844">
        <w:rPr>
          <w:rFonts w:eastAsia="Times New Roman" w:cs="Arial"/>
          <w:lang w:val="en-US" w:eastAsia="es-ES_tradnl"/>
        </w:rPr>
        <w:t>(FZU)</w:t>
      </w:r>
      <w:r w:rsidRPr="00E34844">
        <w:rPr>
          <w:rFonts w:eastAsia="Times New Roman" w:cs="Arial"/>
          <w:lang w:val="en-US" w:eastAsia="es-ES_tradnl"/>
        </w:rPr>
        <w:t xml:space="preserve"> and begun a position at IMDEA </w:t>
      </w:r>
      <w:r w:rsidR="00485C6B" w:rsidRPr="00E34844">
        <w:rPr>
          <w:rFonts w:eastAsia="Times New Roman" w:cs="Arial"/>
          <w:lang w:val="en-US" w:eastAsia="es-ES_tradnl"/>
        </w:rPr>
        <w:t>Nanociencia</w:t>
      </w:r>
      <w:r w:rsidRPr="00E34844">
        <w:rPr>
          <w:rFonts w:eastAsia="Times New Roman" w:cs="Arial"/>
          <w:lang w:val="en-US" w:eastAsia="es-ES_tradnl"/>
        </w:rPr>
        <w:t>. “And not just a heavy ab initio simulation... although of course we also did that.”</w:t>
      </w:r>
    </w:p>
    <w:p w14:paraId="5E180596" w14:textId="76600634" w:rsidR="00025E62" w:rsidRPr="00E34844" w:rsidRDefault="00025E62" w:rsidP="00025E62">
      <w:pPr>
        <w:spacing w:line="280" w:lineRule="exact"/>
        <w:ind w:right="-8"/>
        <w:rPr>
          <w:rFonts w:eastAsia="Times New Roman" w:cs="Arial"/>
          <w:lang w:val="en-US" w:eastAsia="es-ES_tradnl"/>
        </w:rPr>
      </w:pPr>
      <w:r w:rsidRPr="00E34844">
        <w:rPr>
          <w:rFonts w:eastAsia="Times New Roman" w:cs="Arial"/>
          <w:lang w:val="en-US" w:eastAsia="es-ES_tradnl"/>
        </w:rPr>
        <w:t>In this study, the authors compared two nanographene molecules with almost identical structures. Nickelocene spectroscopy measurements revealed subtly different signatures for each molecule. This allowed the researchers to conclude that, despite their structural similarity, the molecules have different magnetic ground states.</w:t>
      </w:r>
    </w:p>
    <w:p w14:paraId="5CDAE0AA" w14:textId="47B3C660" w:rsidR="00025E62" w:rsidRPr="00E34844" w:rsidRDefault="00025E62" w:rsidP="00025E62">
      <w:pPr>
        <w:spacing w:line="280" w:lineRule="exact"/>
        <w:ind w:right="-8"/>
        <w:rPr>
          <w:rFonts w:eastAsia="Times New Roman" w:cs="Arial"/>
          <w:lang w:val="en-US" w:eastAsia="es-ES_tradnl"/>
        </w:rPr>
      </w:pPr>
      <w:r w:rsidRPr="00E34844">
        <w:rPr>
          <w:noProof/>
          <w:lang w:val="es-ES" w:eastAsia="es-ES"/>
        </w:rPr>
        <w:drawing>
          <wp:anchor distT="0" distB="0" distL="114300" distR="114300" simplePos="0" relativeHeight="251659264" behindDoc="1" locked="0" layoutInCell="1" allowOverlap="1" wp14:anchorId="56CE379A" wp14:editId="155FAF29">
            <wp:simplePos x="0" y="0"/>
            <wp:positionH relativeFrom="margin">
              <wp:align>center</wp:align>
            </wp:positionH>
            <wp:positionV relativeFrom="paragraph">
              <wp:posOffset>212206</wp:posOffset>
            </wp:positionV>
            <wp:extent cx="3757545" cy="3010619"/>
            <wp:effectExtent l="0" t="0" r="0" b="0"/>
            <wp:wrapTopAndBottom/>
            <wp:docPr id="5279710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757545" cy="3010619"/>
                    </a:xfrm>
                    <a:prstGeom prst="rect">
                      <a:avLst/>
                    </a:prstGeom>
                    <a:noFill/>
                    <a:ln>
                      <a:noFill/>
                    </a:ln>
                  </pic:spPr>
                </pic:pic>
              </a:graphicData>
            </a:graphic>
          </wp:anchor>
        </w:drawing>
      </w:r>
    </w:p>
    <w:p w14:paraId="564F913A" w14:textId="77777777" w:rsidR="00025E62" w:rsidRPr="00E34844" w:rsidRDefault="00025E62" w:rsidP="00025E62">
      <w:pPr>
        <w:spacing w:line="280" w:lineRule="exact"/>
        <w:ind w:right="-8"/>
        <w:rPr>
          <w:rFonts w:eastAsia="Times New Roman" w:cs="Arial"/>
          <w:b/>
          <w:lang w:val="en-US" w:eastAsia="es-ES_tradnl"/>
        </w:rPr>
      </w:pPr>
      <w:r w:rsidRPr="00E34844">
        <w:rPr>
          <w:rFonts w:eastAsia="Times New Roman" w:cs="Arial"/>
          <w:b/>
          <w:lang w:val="en-US" w:eastAsia="es-ES_tradnl"/>
        </w:rPr>
        <w:t xml:space="preserve">A slice of the pi </w:t>
      </w:r>
    </w:p>
    <w:p w14:paraId="45835342" w14:textId="77777777" w:rsidR="00025E62" w:rsidRPr="00E34844" w:rsidRDefault="00025E62" w:rsidP="00025E62">
      <w:pPr>
        <w:spacing w:line="280" w:lineRule="exact"/>
        <w:ind w:right="-8"/>
        <w:rPr>
          <w:rFonts w:eastAsia="Times New Roman" w:cs="Arial"/>
          <w:lang w:val="en-US" w:eastAsia="es-ES_tradnl"/>
        </w:rPr>
      </w:pPr>
      <w:r w:rsidRPr="00E34844">
        <w:rPr>
          <w:rFonts w:eastAsia="Times New Roman" w:cs="Arial"/>
          <w:lang w:val="en-US" w:eastAsia="es-ES_tradnl"/>
        </w:rPr>
        <w:t>The nanographene molecules in this study are examples of a class of magnetic materials known as π (pi)-magnets. Some carbon-based materials feature delocalised electrons within so-called π-states – such as the two possible arrangements of alternating double and single bonds in a benzene ring. Unlike conventional magnetic materials, whose magnetism arises from unpaired electrons in metal centres, π-magnets have spins which live within these delocalised π-states.</w:t>
      </w:r>
    </w:p>
    <w:p w14:paraId="5A1DE81C" w14:textId="45B9D357" w:rsidR="00025E62" w:rsidRPr="00E34844" w:rsidRDefault="00025E62" w:rsidP="00025E62">
      <w:pPr>
        <w:spacing w:line="280" w:lineRule="exact"/>
        <w:ind w:right="-8"/>
        <w:rPr>
          <w:rFonts w:eastAsia="Times New Roman" w:cs="Arial"/>
          <w:lang w:val="en-US" w:eastAsia="es-ES_tradnl"/>
        </w:rPr>
      </w:pPr>
      <w:r w:rsidRPr="00E34844">
        <w:rPr>
          <w:rFonts w:eastAsia="Times New Roman" w:cs="Arial"/>
          <w:lang w:val="en-US" w:eastAsia="es-ES_tradnl"/>
        </w:rPr>
        <w:t xml:space="preserve">“π-magnets are a recent class of materials whose high intrinsic reactivity severely challenges their stabilization using conventional solution-based synthetic approaches” explains José I. Urgel, group leader at IMDEA </w:t>
      </w:r>
      <w:r w:rsidR="00D50CDE" w:rsidRPr="00E34844">
        <w:rPr>
          <w:rFonts w:eastAsia="Times New Roman" w:cs="Arial"/>
          <w:lang w:val="en-US" w:eastAsia="es-ES_tradnl"/>
        </w:rPr>
        <w:t>Nanociencia</w:t>
      </w:r>
      <w:r w:rsidRPr="00E34844">
        <w:rPr>
          <w:rFonts w:eastAsia="Times New Roman" w:cs="Arial"/>
          <w:lang w:val="en-US" w:eastAsia="es-ES_tradnl"/>
        </w:rPr>
        <w:t xml:space="preserve">, “developments in synthetic protocols on-surfaces allowed for their synthesis for the first time – opening the door to this new field of magnetism.” </w:t>
      </w:r>
    </w:p>
    <w:p w14:paraId="3D0A6C25" w14:textId="4DFA2E04" w:rsidR="00025E62" w:rsidRPr="00E34844" w:rsidRDefault="001E3F1D" w:rsidP="00025E62">
      <w:pPr>
        <w:spacing w:line="280" w:lineRule="exact"/>
        <w:ind w:right="-8"/>
        <w:rPr>
          <w:rFonts w:eastAsia="Times New Roman" w:cs="Arial"/>
          <w:lang w:val="en-US" w:eastAsia="es-ES_tradnl"/>
        </w:rPr>
      </w:pPr>
      <w:r w:rsidRPr="00E34844">
        <w:rPr>
          <w:noProof/>
          <w:lang w:val="es-ES" w:eastAsia="es-ES"/>
        </w:rPr>
        <w:lastRenderedPageBreak/>
        <w:drawing>
          <wp:anchor distT="0" distB="0" distL="114300" distR="114300" simplePos="0" relativeHeight="251661312" behindDoc="0" locked="0" layoutInCell="1" allowOverlap="1" wp14:anchorId="31105631" wp14:editId="2DFE9C26">
            <wp:simplePos x="0" y="0"/>
            <wp:positionH relativeFrom="margin">
              <wp:align>center</wp:align>
            </wp:positionH>
            <wp:positionV relativeFrom="paragraph">
              <wp:posOffset>699770</wp:posOffset>
            </wp:positionV>
            <wp:extent cx="3614420" cy="1411605"/>
            <wp:effectExtent l="0" t="0" r="5080" b="0"/>
            <wp:wrapTopAndBottom/>
            <wp:docPr id="35236307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14420" cy="14116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25E62" w:rsidRPr="00E34844">
        <w:rPr>
          <w:rFonts w:eastAsia="Times New Roman" w:cs="Arial"/>
          <w:lang w:val="en-US" w:eastAsia="es-ES_tradnl"/>
        </w:rPr>
        <w:t xml:space="preserve">The nickelocene technique used by the authors is </w:t>
      </w:r>
      <w:r w:rsidR="00020D28" w:rsidRPr="00E34844">
        <w:rPr>
          <w:rFonts w:eastAsia="Times New Roman" w:cs="Arial"/>
          <w:lang w:val="en-US" w:eastAsia="es-ES_tradnl"/>
        </w:rPr>
        <w:t>particularly</w:t>
      </w:r>
      <w:r w:rsidR="00025E62" w:rsidRPr="00E34844">
        <w:rPr>
          <w:rFonts w:eastAsia="Times New Roman" w:cs="Arial"/>
          <w:lang w:val="en-US" w:eastAsia="es-ES_tradnl"/>
        </w:rPr>
        <w:t xml:space="preserve"> useful for studying π-magnets. Along with determining the magnetic ground state, it can also be used to image the spatial distribution of delocalised magnetic properties at the atomic scale.</w:t>
      </w:r>
    </w:p>
    <w:p w14:paraId="014A4FF1" w14:textId="39692810" w:rsidR="00025E62" w:rsidRPr="00E34844" w:rsidRDefault="00025E62" w:rsidP="00025E62">
      <w:pPr>
        <w:spacing w:line="280" w:lineRule="exact"/>
        <w:ind w:right="-8"/>
        <w:rPr>
          <w:rFonts w:eastAsia="Times New Roman" w:cs="Arial"/>
          <w:lang w:val="en-US" w:eastAsia="es-ES_tradnl"/>
        </w:rPr>
      </w:pPr>
    </w:p>
    <w:p w14:paraId="6494A7E9" w14:textId="77777777" w:rsidR="00025E62" w:rsidRPr="00E34844" w:rsidRDefault="00025E62" w:rsidP="00025E62">
      <w:pPr>
        <w:spacing w:line="280" w:lineRule="exact"/>
        <w:ind w:right="-8"/>
        <w:rPr>
          <w:rFonts w:eastAsia="Times New Roman" w:cs="Arial"/>
          <w:b/>
          <w:lang w:val="en-US" w:eastAsia="es-ES_tradnl"/>
        </w:rPr>
      </w:pPr>
      <w:r w:rsidRPr="00E34844">
        <w:rPr>
          <w:rFonts w:eastAsia="Times New Roman" w:cs="Arial"/>
          <w:b/>
          <w:lang w:val="en-US" w:eastAsia="es-ES_tradnl"/>
        </w:rPr>
        <w:t>What’s next?</w:t>
      </w:r>
    </w:p>
    <w:p w14:paraId="35FA6FDC" w14:textId="77777777" w:rsidR="00025E62" w:rsidRPr="00E34844" w:rsidRDefault="00025E62" w:rsidP="00025E62">
      <w:pPr>
        <w:spacing w:line="280" w:lineRule="exact"/>
        <w:ind w:right="-8"/>
        <w:rPr>
          <w:rFonts w:eastAsia="Times New Roman" w:cs="Arial"/>
          <w:lang w:val="en-US" w:eastAsia="es-ES_tradnl"/>
        </w:rPr>
      </w:pPr>
      <w:r w:rsidRPr="00E34844">
        <w:rPr>
          <w:rFonts w:eastAsia="Times New Roman" w:cs="Arial"/>
          <w:lang w:val="en-US" w:eastAsia="es-ES_tradnl"/>
        </w:rPr>
        <w:t xml:space="preserve">The demonstrated sensitivity to unique magnetic ground states and atomic-scale resolution makes the nickelocene a promising tool for characterizing correlated materials. As well as further characterisation of π-magnets, this technique might be able to shed new light on more exotic magnetic phases in 2D materials.  </w:t>
      </w:r>
    </w:p>
    <w:p w14:paraId="2FF039CE" w14:textId="76B298E3" w:rsidR="00025E62" w:rsidRPr="00E34844" w:rsidRDefault="00025E62" w:rsidP="00025E62">
      <w:pPr>
        <w:spacing w:line="280" w:lineRule="exact"/>
        <w:ind w:right="-8"/>
        <w:rPr>
          <w:rFonts w:eastAsia="Times New Roman" w:cs="Arial"/>
          <w:lang w:val="en-US" w:eastAsia="es-ES_tradnl"/>
        </w:rPr>
      </w:pPr>
      <w:r w:rsidRPr="00E34844">
        <w:rPr>
          <w:rFonts w:eastAsia="Times New Roman" w:cs="Arial"/>
          <w:lang w:val="en-US" w:eastAsia="es-ES_tradnl"/>
        </w:rPr>
        <w:t>Urgel’s group at IMDEA</w:t>
      </w:r>
      <w:r w:rsidR="00020D28" w:rsidRPr="00E34844">
        <w:rPr>
          <w:rFonts w:eastAsia="Times New Roman" w:cs="Arial"/>
          <w:lang w:val="en-US" w:eastAsia="es-ES_tradnl"/>
        </w:rPr>
        <w:t xml:space="preserve"> Nanociencia</w:t>
      </w:r>
      <w:r w:rsidRPr="00E34844">
        <w:rPr>
          <w:rFonts w:eastAsia="Times New Roman" w:cs="Arial"/>
          <w:lang w:val="en-US" w:eastAsia="es-ES_tradnl"/>
        </w:rPr>
        <w:t>, who are experts in π-magnetism, will continue to push towards new frontiers in these materials. As well as individual molecules, they will be working on π-magnetism in periodic structures which have the potential to be tuneable, flexible, and affordable platforms for realising quantum phenomena as the basis for new technologies.</w:t>
      </w:r>
    </w:p>
    <w:p w14:paraId="6ED52070" w14:textId="77777777" w:rsidR="00025E62" w:rsidRPr="00E34844" w:rsidRDefault="00025E62" w:rsidP="00025E62">
      <w:pPr>
        <w:spacing w:line="280" w:lineRule="exact"/>
        <w:ind w:right="-8"/>
        <w:rPr>
          <w:rFonts w:eastAsia="Times New Roman" w:cs="Arial"/>
          <w:lang w:val="en-US" w:eastAsia="es-ES_tradnl"/>
        </w:rPr>
      </w:pPr>
    </w:p>
    <w:p w14:paraId="1579668A" w14:textId="68E51D4F" w:rsidR="00C9338A" w:rsidRPr="00E34844" w:rsidRDefault="00C9338A" w:rsidP="00C9338A">
      <w:pPr>
        <w:spacing w:line="280" w:lineRule="exact"/>
        <w:ind w:right="-8"/>
        <w:rPr>
          <w:rFonts w:eastAsia="Times New Roman" w:cs="Arial"/>
          <w:lang w:val="en-US" w:eastAsia="es-ES_tradnl"/>
        </w:rPr>
      </w:pPr>
      <w:r w:rsidRPr="00E34844">
        <w:rPr>
          <w:rFonts w:eastAsia="Times New Roman" w:cs="Arial"/>
          <w:lang w:val="en-AU" w:eastAsia="es-ES_tradnl"/>
        </w:rPr>
        <w:t xml:space="preserve">The study was led by researchers at the </w:t>
      </w:r>
      <w:hyperlink r:id="rId10" w:history="1">
        <w:r w:rsidRPr="00E34844">
          <w:rPr>
            <w:rStyle w:val="Hipervnculo"/>
            <w:rFonts w:eastAsia="Times New Roman" w:cs="Arial"/>
            <w:lang w:val="en-AU" w:eastAsia="es-ES_tradnl"/>
          </w:rPr>
          <w:t>Institute of Physics of the Czech Academy of Sciences</w:t>
        </w:r>
      </w:hyperlink>
      <w:r w:rsidR="00A37FFC" w:rsidRPr="00E34844">
        <w:rPr>
          <w:rStyle w:val="Hipervnculo"/>
          <w:rFonts w:eastAsia="Times New Roman" w:cs="Arial"/>
          <w:lang w:val="en-AU" w:eastAsia="es-ES_tradnl"/>
        </w:rPr>
        <w:t xml:space="preserve"> (FZU)</w:t>
      </w:r>
      <w:r w:rsidRPr="00E34844">
        <w:rPr>
          <w:rFonts w:eastAsia="Times New Roman" w:cs="Arial"/>
          <w:lang w:val="en-AU" w:eastAsia="es-ES_tradnl"/>
        </w:rPr>
        <w:t xml:space="preserve"> and </w:t>
      </w:r>
      <w:r w:rsidR="00A37FFC" w:rsidRPr="00E34844">
        <w:rPr>
          <w:rFonts w:eastAsia="Times New Roman" w:cs="Arial"/>
          <w:lang w:val="en-AU" w:eastAsia="es-ES_tradnl"/>
        </w:rPr>
        <w:t>the Madrid Institute for Advanced Studies in Nanoscience (</w:t>
      </w:r>
      <w:hyperlink r:id="rId11" w:history="1">
        <w:r w:rsidR="00020D28" w:rsidRPr="00E34844">
          <w:rPr>
            <w:rStyle w:val="Hipervnculo"/>
            <w:rFonts w:eastAsia="Times New Roman" w:cs="Arial"/>
            <w:lang w:val="en-AU" w:eastAsia="es-ES_tradnl"/>
          </w:rPr>
          <w:t>IMDEA Nanociencia</w:t>
        </w:r>
      </w:hyperlink>
      <w:r w:rsidR="00A37FFC" w:rsidRPr="00E34844">
        <w:rPr>
          <w:rStyle w:val="Hipervnculo"/>
          <w:rFonts w:eastAsia="Times New Roman" w:cs="Arial"/>
          <w:lang w:val="en-AU" w:eastAsia="es-ES_tradnl"/>
        </w:rPr>
        <w:t>)</w:t>
      </w:r>
      <w:r w:rsidRPr="00E34844">
        <w:rPr>
          <w:rFonts w:eastAsia="Times New Roman" w:cs="Arial"/>
          <w:lang w:val="en-AU" w:eastAsia="es-ES_tradnl"/>
        </w:rPr>
        <w:t xml:space="preserve">, with co-authors from the </w:t>
      </w:r>
      <w:hyperlink r:id="rId12" w:history="1">
        <w:r w:rsidRPr="00E34844">
          <w:rPr>
            <w:rStyle w:val="Hipervnculo"/>
            <w:rFonts w:eastAsia="Times New Roman" w:cs="Arial"/>
            <w:lang w:val="en-AU" w:eastAsia="es-ES_tradnl"/>
          </w:rPr>
          <w:t>Okinawa Institute of Science and Technology Graduate University</w:t>
        </w:r>
      </w:hyperlink>
      <w:r w:rsidRPr="00E34844">
        <w:rPr>
          <w:rFonts w:eastAsia="Times New Roman" w:cs="Arial"/>
          <w:lang w:val="en-AU" w:eastAsia="es-ES_tradnl"/>
        </w:rPr>
        <w:t xml:space="preserve">. The work was supported by the </w:t>
      </w:r>
      <w:hyperlink r:id="rId13" w:history="1">
        <w:r w:rsidRPr="00E34844">
          <w:rPr>
            <w:rStyle w:val="Hipervnculo"/>
            <w:rFonts w:eastAsia="Times New Roman" w:cs="Arial"/>
            <w:lang w:val="en-AU" w:eastAsia="es-ES_tradnl"/>
          </w:rPr>
          <w:t>European Union</w:t>
        </w:r>
      </w:hyperlink>
      <w:r w:rsidRPr="00E34844">
        <w:rPr>
          <w:rFonts w:eastAsia="Times New Roman" w:cs="Arial"/>
          <w:lang w:val="en-AU" w:eastAsia="es-ES_tradnl"/>
        </w:rPr>
        <w:t xml:space="preserve">, the </w:t>
      </w:r>
      <w:hyperlink r:id="rId14" w:history="1">
        <w:r w:rsidRPr="00E34844">
          <w:rPr>
            <w:rStyle w:val="Hipervnculo"/>
            <w:rFonts w:eastAsia="Times New Roman" w:cs="Arial"/>
            <w:lang w:val="en-AU" w:eastAsia="es-ES_tradnl"/>
          </w:rPr>
          <w:t>Grant Agency of the Czech Republic</w:t>
        </w:r>
      </w:hyperlink>
      <w:r w:rsidRPr="00E34844">
        <w:rPr>
          <w:rFonts w:eastAsia="Times New Roman" w:cs="Arial"/>
          <w:lang w:val="en-AU" w:eastAsia="es-ES_tradnl"/>
        </w:rPr>
        <w:t xml:space="preserve">, the </w:t>
      </w:r>
      <w:hyperlink r:id="rId15" w:history="1">
        <w:r w:rsidRPr="00E34844">
          <w:rPr>
            <w:rStyle w:val="Hipervnculo"/>
            <w:rFonts w:eastAsia="Times New Roman" w:cs="Arial"/>
            <w:lang w:val="en-AU" w:eastAsia="es-ES_tradnl"/>
          </w:rPr>
          <w:t>Ministry of Education, Youth, and Sports of the Czech Republic</w:t>
        </w:r>
      </w:hyperlink>
      <w:r w:rsidRPr="00E34844">
        <w:rPr>
          <w:rFonts w:eastAsia="Times New Roman" w:cs="Arial"/>
          <w:lang w:val="en-AU" w:eastAsia="es-ES_tradnl"/>
        </w:rPr>
        <w:t xml:space="preserve">, the </w:t>
      </w:r>
      <w:hyperlink r:id="rId16" w:history="1">
        <w:r w:rsidRPr="00E34844">
          <w:rPr>
            <w:rStyle w:val="Hipervnculo"/>
            <w:rFonts w:eastAsia="Times New Roman" w:cs="Arial"/>
            <w:lang w:val="en-AU" w:eastAsia="es-ES_tradnl"/>
          </w:rPr>
          <w:t>Comunidad de Madrid</w:t>
        </w:r>
      </w:hyperlink>
      <w:r w:rsidRPr="00E34844">
        <w:rPr>
          <w:rFonts w:eastAsia="Times New Roman" w:cs="Arial"/>
          <w:lang w:val="en-AU" w:eastAsia="es-ES_tradnl"/>
        </w:rPr>
        <w:t xml:space="preserve">, the </w:t>
      </w:r>
      <w:hyperlink r:id="rId17" w:history="1">
        <w:r w:rsidRPr="00E34844">
          <w:rPr>
            <w:rStyle w:val="Hipervnculo"/>
            <w:rFonts w:eastAsia="Times New Roman" w:cs="Arial"/>
            <w:lang w:val="en-AU" w:eastAsia="es-ES_tradnl"/>
          </w:rPr>
          <w:t>Spanish Ministry of Science, Innovation, and Universities</w:t>
        </w:r>
      </w:hyperlink>
      <w:r w:rsidRPr="00E34844">
        <w:rPr>
          <w:rFonts w:eastAsia="Times New Roman" w:cs="Arial"/>
          <w:lang w:val="en-AU" w:eastAsia="es-ES_tradnl"/>
        </w:rPr>
        <w:t xml:space="preserve">, and the </w:t>
      </w:r>
      <w:hyperlink r:id="rId18" w:history="1">
        <w:r w:rsidRPr="00E34844">
          <w:rPr>
            <w:rStyle w:val="Hipervnculo"/>
            <w:rFonts w:eastAsia="Times New Roman" w:cs="Arial"/>
            <w:lang w:val="en-AU" w:eastAsia="es-ES_tradnl"/>
          </w:rPr>
          <w:t>Japan Society for Promotion of Science</w:t>
        </w:r>
      </w:hyperlink>
      <w:r w:rsidRPr="00E34844">
        <w:rPr>
          <w:rFonts w:eastAsia="Times New Roman" w:cs="Arial"/>
          <w:lang w:val="en-AU" w:eastAsia="es-ES_tradnl"/>
        </w:rPr>
        <w:t xml:space="preserve">, </w:t>
      </w:r>
      <w:r w:rsidRPr="00E34844">
        <w:rPr>
          <w:rFonts w:eastAsia="Times New Roman" w:cs="Arial"/>
          <w:lang w:val="en-US" w:eastAsia="es-ES_tradnl"/>
        </w:rPr>
        <w:t>the accreditation Excellence Severo Ochoa awarded to IMDEA Nanociencia (CEX2020-001039-S)</w:t>
      </w:r>
      <w:r w:rsidR="00E34844" w:rsidRPr="00E34844">
        <w:rPr>
          <w:rFonts w:eastAsia="Times New Roman" w:cs="Arial"/>
          <w:lang w:val="en-US" w:eastAsia="es-ES_tradnl"/>
        </w:rPr>
        <w:t>.</w:t>
      </w:r>
    </w:p>
    <w:p w14:paraId="6D5F8243" w14:textId="77777777" w:rsidR="00C9338A" w:rsidRPr="00E34844" w:rsidRDefault="00C9338A" w:rsidP="00C9338A">
      <w:pPr>
        <w:pBdr>
          <w:bottom w:val="single" w:sz="4" w:space="1" w:color="auto"/>
        </w:pBdr>
        <w:spacing w:line="280" w:lineRule="exact"/>
        <w:ind w:right="-8"/>
        <w:rPr>
          <w:rFonts w:eastAsia="Times New Roman" w:cs="Arial"/>
          <w:lang w:val="en-US" w:eastAsia="es-ES_tradnl"/>
        </w:rPr>
      </w:pPr>
    </w:p>
    <w:p w14:paraId="39D4B83F" w14:textId="444A85E3" w:rsidR="001912A0" w:rsidRPr="00E34844" w:rsidRDefault="001912A0" w:rsidP="00C9338A">
      <w:pPr>
        <w:spacing w:line="280" w:lineRule="exact"/>
        <w:ind w:right="-8"/>
        <w:rPr>
          <w:rFonts w:eastAsia="Times New Roman" w:cs="Arial"/>
          <w:lang w:val="en-US" w:eastAsia="es-ES_tradnl"/>
        </w:rPr>
      </w:pPr>
      <w:r w:rsidRPr="00E34844">
        <w:rPr>
          <w:rFonts w:eastAsia="Times New Roman" w:cs="Arial"/>
          <w:b/>
          <w:lang w:val="en-US" w:eastAsia="es-ES_tradnl"/>
        </w:rPr>
        <w:t>Glossary</w:t>
      </w:r>
      <w:r w:rsidRPr="00E34844">
        <w:rPr>
          <w:rFonts w:eastAsia="Times New Roman" w:cs="Arial"/>
          <w:lang w:val="en-US" w:eastAsia="es-ES_tradnl"/>
        </w:rPr>
        <w:t xml:space="preserve">: </w:t>
      </w:r>
    </w:p>
    <w:p w14:paraId="79FF337F" w14:textId="1EA87896" w:rsidR="001912A0" w:rsidRPr="00E34844" w:rsidRDefault="00020D28" w:rsidP="00020D28">
      <w:pPr>
        <w:pStyle w:val="Prrafodelista"/>
        <w:numPr>
          <w:ilvl w:val="0"/>
          <w:numId w:val="2"/>
        </w:numPr>
        <w:spacing w:before="240" w:line="280" w:lineRule="exact"/>
        <w:ind w:right="-8"/>
        <w:rPr>
          <w:rFonts w:eastAsia="Times New Roman" w:cs="Arial"/>
          <w:lang w:val="en-US" w:eastAsia="es-ES_tradnl"/>
        </w:rPr>
      </w:pPr>
      <w:r w:rsidRPr="00E34844">
        <w:rPr>
          <w:rFonts w:eastAsia="Times New Roman" w:cs="Arial"/>
          <w:i/>
          <w:lang w:val="en-US" w:eastAsia="es-ES_tradnl"/>
        </w:rPr>
        <w:t>Nanographene</w:t>
      </w:r>
      <w:r w:rsidRPr="00E34844">
        <w:rPr>
          <w:rFonts w:eastAsia="Times New Roman" w:cs="Arial"/>
          <w:lang w:val="en-US" w:eastAsia="es-ES_tradnl"/>
        </w:rPr>
        <w:t xml:space="preserve">: a nanostructure or piece made from graphene —a sheet of hexagonal </w:t>
      </w:r>
      <w:r w:rsidR="00502247" w:rsidRPr="00E34844">
        <w:rPr>
          <w:rFonts w:eastAsia="Times New Roman" w:cs="Arial"/>
          <w:lang w:val="en-US" w:eastAsia="es-ES_tradnl"/>
        </w:rPr>
        <w:t xml:space="preserve">interlocked </w:t>
      </w:r>
      <w:r w:rsidRPr="00E34844">
        <w:rPr>
          <w:rFonts w:eastAsia="Times New Roman" w:cs="Arial"/>
          <w:lang w:val="en-US" w:eastAsia="es-ES_tradnl"/>
        </w:rPr>
        <w:t>carbon</w:t>
      </w:r>
      <w:r w:rsidR="00502247" w:rsidRPr="00E34844">
        <w:rPr>
          <w:rFonts w:eastAsia="Times New Roman" w:cs="Arial"/>
          <w:lang w:val="en-US" w:eastAsia="es-ES_tradnl"/>
        </w:rPr>
        <w:t xml:space="preserve"> atoms</w:t>
      </w:r>
      <w:r w:rsidRPr="00E34844">
        <w:rPr>
          <w:rFonts w:eastAsia="Times New Roman" w:cs="Arial"/>
          <w:lang w:val="en-US" w:eastAsia="es-ES_tradnl"/>
        </w:rPr>
        <w:t>— with typically less than 100 nm size.</w:t>
      </w:r>
    </w:p>
    <w:p w14:paraId="60355DEE" w14:textId="114E0CBC" w:rsidR="00020D28" w:rsidRPr="00E34844" w:rsidRDefault="00020D28" w:rsidP="00020D28">
      <w:pPr>
        <w:pStyle w:val="Prrafodelista"/>
        <w:numPr>
          <w:ilvl w:val="0"/>
          <w:numId w:val="2"/>
        </w:numPr>
        <w:spacing w:before="240" w:line="280" w:lineRule="exact"/>
        <w:ind w:right="-8"/>
        <w:rPr>
          <w:rFonts w:eastAsia="Times New Roman" w:cs="Arial"/>
          <w:lang w:val="en-US" w:eastAsia="es-ES_tradnl"/>
        </w:rPr>
      </w:pPr>
      <w:r w:rsidRPr="00E34844">
        <w:rPr>
          <w:rFonts w:eastAsia="Times New Roman" w:cs="Arial"/>
          <w:i/>
          <w:lang w:val="en-US" w:eastAsia="es-ES_tradnl"/>
        </w:rPr>
        <w:t xml:space="preserve">Scanning </w:t>
      </w:r>
      <w:r w:rsidR="00F87877" w:rsidRPr="00E34844">
        <w:rPr>
          <w:rFonts w:eastAsia="Times New Roman" w:cs="Arial"/>
          <w:i/>
          <w:lang w:val="en-US" w:eastAsia="es-ES_tradnl"/>
        </w:rPr>
        <w:t>tunnelling</w:t>
      </w:r>
      <w:r w:rsidRPr="00E34844">
        <w:rPr>
          <w:rFonts w:eastAsia="Times New Roman" w:cs="Arial"/>
          <w:i/>
          <w:lang w:val="en-US" w:eastAsia="es-ES_tradnl"/>
        </w:rPr>
        <w:t xml:space="preserve"> microscopy</w:t>
      </w:r>
      <w:r w:rsidR="00502247" w:rsidRPr="00E34844">
        <w:rPr>
          <w:rFonts w:eastAsia="Times New Roman" w:cs="Arial"/>
          <w:lang w:val="en-US" w:eastAsia="es-ES_tradnl"/>
        </w:rPr>
        <w:t xml:space="preserve">: </w:t>
      </w:r>
      <w:r w:rsidR="00F87877" w:rsidRPr="00E34844">
        <w:rPr>
          <w:rFonts w:eastAsia="Times New Roman" w:cs="Arial"/>
          <w:lang w:val="en-US" w:eastAsia="es-ES_tradnl"/>
        </w:rPr>
        <w:t>is a type of microscopy that images surfaces at the atomic level, using the tunnelling effect. STM senses the surface using a sharp tip</w:t>
      </w:r>
      <w:r w:rsidR="0078362F" w:rsidRPr="00E34844">
        <w:rPr>
          <w:rFonts w:eastAsia="Times New Roman" w:cs="Arial"/>
          <w:lang w:val="en-US" w:eastAsia="es-ES_tradnl"/>
        </w:rPr>
        <w:t>; when the tip is brought very near the surface, a voltage applied between the two allows electrons to tunnel through the vacuum separating them. The image is acquired by monitoring the current as the tip scans across the surface.</w:t>
      </w:r>
    </w:p>
    <w:p w14:paraId="28124E0D" w14:textId="7247F829" w:rsidR="0078362F" w:rsidRPr="00E34844" w:rsidRDefault="0078362F" w:rsidP="0078362F">
      <w:pPr>
        <w:pStyle w:val="Prrafodelista"/>
        <w:numPr>
          <w:ilvl w:val="0"/>
          <w:numId w:val="2"/>
        </w:numPr>
        <w:spacing w:before="240" w:line="280" w:lineRule="exact"/>
        <w:ind w:right="-8"/>
        <w:rPr>
          <w:rFonts w:eastAsia="Times New Roman" w:cs="Arial"/>
          <w:lang w:val="en-US" w:eastAsia="es-ES_tradnl"/>
        </w:rPr>
      </w:pPr>
      <w:r w:rsidRPr="00E34844">
        <w:rPr>
          <w:rFonts w:eastAsia="Times New Roman" w:cs="Arial"/>
          <w:i/>
          <w:lang w:val="en-US" w:eastAsia="es-ES_tradnl"/>
        </w:rPr>
        <w:t>Nickelocene</w:t>
      </w:r>
      <w:r w:rsidRPr="00E34844">
        <w:rPr>
          <w:rFonts w:eastAsia="Times New Roman" w:cs="Arial"/>
          <w:lang w:val="en-US" w:eastAsia="es-ES_tradnl"/>
        </w:rPr>
        <w:t>: an organometallic compound with formula Ni(C</w:t>
      </w:r>
      <w:r w:rsidRPr="00E34844">
        <w:rPr>
          <w:rFonts w:eastAsia="Times New Roman" w:cs="Arial"/>
          <w:vertAlign w:val="subscript"/>
          <w:lang w:val="en-US" w:eastAsia="es-ES_tradnl"/>
        </w:rPr>
        <w:t>5</w:t>
      </w:r>
      <w:r w:rsidRPr="00E34844">
        <w:rPr>
          <w:rFonts w:eastAsia="Times New Roman" w:cs="Arial"/>
          <w:lang w:val="en-US" w:eastAsia="es-ES_tradnl"/>
        </w:rPr>
        <w:t>H</w:t>
      </w:r>
      <w:r w:rsidRPr="00E34844">
        <w:rPr>
          <w:rFonts w:eastAsia="Times New Roman" w:cs="Arial"/>
          <w:vertAlign w:val="subscript"/>
          <w:lang w:val="en-US" w:eastAsia="es-ES_tradnl"/>
        </w:rPr>
        <w:t>5</w:t>
      </w:r>
      <w:r w:rsidRPr="00E34844">
        <w:rPr>
          <w:rFonts w:eastAsia="Times New Roman" w:cs="Arial"/>
          <w:lang w:val="en-US" w:eastAsia="es-ES_tradnl"/>
        </w:rPr>
        <w:t>)</w:t>
      </w:r>
      <w:r w:rsidRPr="00E34844">
        <w:rPr>
          <w:rFonts w:eastAsia="Times New Roman" w:cs="Arial"/>
          <w:vertAlign w:val="subscript"/>
          <w:lang w:val="en-US" w:eastAsia="es-ES_tradnl"/>
        </w:rPr>
        <w:t>2</w:t>
      </w:r>
      <w:r w:rsidRPr="00E34844">
        <w:rPr>
          <w:rFonts w:eastAsia="Times New Roman" w:cs="Arial"/>
          <w:lang w:val="en-US" w:eastAsia="es-ES_tradnl"/>
        </w:rPr>
        <w:t>, in which the metal ion is sandwiched between two parallel cyclopentadienyl rings. It is a paramagnetic solid with interest in academic research</w:t>
      </w:r>
      <w:r w:rsidR="00114DDB" w:rsidRPr="00E34844">
        <w:rPr>
          <w:rFonts w:eastAsia="Times New Roman" w:cs="Arial"/>
          <w:lang w:val="en-US" w:eastAsia="es-ES_tradnl"/>
        </w:rPr>
        <w:t xml:space="preserve">, in this </w:t>
      </w:r>
      <w:r w:rsidR="009F746B" w:rsidRPr="00E34844">
        <w:rPr>
          <w:rFonts w:eastAsia="Times New Roman" w:cs="Arial"/>
          <w:lang w:val="en-US" w:eastAsia="es-ES_tradnl"/>
        </w:rPr>
        <w:t>work</w:t>
      </w:r>
      <w:r w:rsidR="00114DDB" w:rsidRPr="00E34844">
        <w:rPr>
          <w:rFonts w:eastAsia="Times New Roman" w:cs="Arial"/>
          <w:lang w:val="en-US" w:eastAsia="es-ES_tradnl"/>
        </w:rPr>
        <w:t>, as a tip for STM studies</w:t>
      </w:r>
      <w:r w:rsidRPr="00E34844">
        <w:rPr>
          <w:rFonts w:eastAsia="Times New Roman" w:cs="Arial"/>
          <w:lang w:val="en-US" w:eastAsia="es-ES_tradnl"/>
        </w:rPr>
        <w:t>.</w:t>
      </w:r>
    </w:p>
    <w:p w14:paraId="04154525" w14:textId="77777777" w:rsidR="00C9338A" w:rsidRPr="00E34844" w:rsidRDefault="00C9338A" w:rsidP="00C9338A">
      <w:pPr>
        <w:pBdr>
          <w:bottom w:val="single" w:sz="4" w:space="1" w:color="auto"/>
        </w:pBdr>
        <w:spacing w:before="240" w:line="280" w:lineRule="exact"/>
        <w:ind w:right="-8"/>
        <w:rPr>
          <w:rFonts w:eastAsia="Times New Roman" w:cs="Arial"/>
          <w:lang w:val="en-US" w:eastAsia="es-ES_tradnl"/>
        </w:rPr>
      </w:pPr>
    </w:p>
    <w:p w14:paraId="1E61CF47" w14:textId="3EF3964A" w:rsidR="006D3127" w:rsidRPr="00E34844" w:rsidRDefault="006D3127" w:rsidP="00034480">
      <w:pPr>
        <w:spacing w:line="280" w:lineRule="exact"/>
        <w:ind w:right="133"/>
        <w:rPr>
          <w:rFonts w:eastAsia="Times New Roman" w:cs="Arial"/>
          <w:lang w:val="en-GB" w:eastAsia="es-ES_tradnl"/>
        </w:rPr>
      </w:pPr>
      <w:r w:rsidRPr="00E34844">
        <w:rPr>
          <w:rFonts w:eastAsia="Times New Roman" w:cs="Arial"/>
          <w:b/>
          <w:lang w:val="en-GB" w:eastAsia="es-ES_tradnl"/>
        </w:rPr>
        <w:lastRenderedPageBreak/>
        <w:t>Reference</w:t>
      </w:r>
      <w:r w:rsidR="00BF1CA9" w:rsidRPr="00E34844">
        <w:rPr>
          <w:rFonts w:eastAsia="Times New Roman" w:cs="Arial"/>
          <w:b/>
          <w:lang w:val="en-GB" w:eastAsia="es-ES_tradnl"/>
        </w:rPr>
        <w:t xml:space="preserve"> </w:t>
      </w:r>
    </w:p>
    <w:p w14:paraId="45DBF6A8" w14:textId="16608C19" w:rsidR="00025E62" w:rsidRPr="00E34844" w:rsidRDefault="00025E62" w:rsidP="00034480">
      <w:pPr>
        <w:spacing w:line="280" w:lineRule="exact"/>
        <w:ind w:right="133"/>
        <w:rPr>
          <w:rFonts w:eastAsia="Times New Roman" w:cs="Arial"/>
          <w:lang w:val="en-AU" w:eastAsia="es-ES_tradnl"/>
        </w:rPr>
      </w:pPr>
      <w:r w:rsidRPr="00E34844">
        <w:rPr>
          <w:rFonts w:eastAsia="Times New Roman" w:cs="Arial"/>
          <w:bCs/>
          <w:lang w:val="en-AU" w:eastAsia="es-ES_tradnl"/>
        </w:rPr>
        <w:t>Magnetic Ground State Discrimination of a Polyradical Nanographene Using Nickelocene-Functionalized Tips</w:t>
      </w:r>
      <w:r w:rsidR="0078362F" w:rsidRPr="00E34844">
        <w:rPr>
          <w:rFonts w:eastAsia="Times New Roman" w:cs="Arial"/>
          <w:lang w:val="en-AU" w:eastAsia="es-ES_tradnl"/>
        </w:rPr>
        <w:t xml:space="preserve">. </w:t>
      </w:r>
      <w:r w:rsidRPr="00E34844">
        <w:rPr>
          <w:rFonts w:eastAsia="Times New Roman" w:cs="Arial"/>
          <w:i/>
          <w:lang w:val="en-AU" w:eastAsia="es-ES_tradnl"/>
        </w:rPr>
        <w:t>Journal of the American Chemical Society</w:t>
      </w:r>
      <w:r w:rsidR="0078362F" w:rsidRPr="00E34844">
        <w:rPr>
          <w:rFonts w:eastAsia="Times New Roman" w:cs="Arial"/>
          <w:i/>
          <w:lang w:val="en-AU" w:eastAsia="es-ES_tradnl"/>
        </w:rPr>
        <w:t xml:space="preserve"> </w:t>
      </w:r>
      <w:r w:rsidR="0078362F" w:rsidRPr="00E34844">
        <w:rPr>
          <w:rFonts w:eastAsia="Times New Roman" w:cs="Arial"/>
          <w:lang w:val="en-AU" w:eastAsia="es-ES_tradnl"/>
        </w:rPr>
        <w:t>147, 39072 (2025)</w:t>
      </w:r>
      <w:r w:rsidRPr="00E34844">
        <w:rPr>
          <w:rFonts w:eastAsia="Times New Roman" w:cs="Arial"/>
          <w:lang w:val="en-AU" w:eastAsia="es-ES_tradnl"/>
        </w:rPr>
        <w:t xml:space="preserve">. DOI: </w:t>
      </w:r>
      <w:hyperlink r:id="rId19" w:tooltip="DOI URL" w:history="1">
        <w:r w:rsidRPr="00E34844">
          <w:rPr>
            <w:rStyle w:val="Hipervnculo"/>
            <w:rFonts w:eastAsia="Times New Roman" w:cs="Arial"/>
            <w:lang w:val="en-AU" w:eastAsia="es-ES_tradnl"/>
          </w:rPr>
          <w:t>doi.org/10.1021/jacs.5c11722</w:t>
        </w:r>
      </w:hyperlink>
      <w:r w:rsidRPr="00E34844">
        <w:rPr>
          <w:rFonts w:eastAsia="Times New Roman" w:cs="Arial"/>
          <w:lang w:val="en-AU" w:eastAsia="es-ES_tradnl"/>
        </w:rPr>
        <w:t xml:space="preserve"> </w:t>
      </w:r>
    </w:p>
    <w:p w14:paraId="3906A617" w14:textId="3D6814DD" w:rsidR="00D50D7D" w:rsidRPr="00E34844" w:rsidRDefault="00D50D7D" w:rsidP="00034480">
      <w:pPr>
        <w:spacing w:line="280" w:lineRule="exact"/>
        <w:ind w:right="133"/>
        <w:rPr>
          <w:rFonts w:eastAsia="Times New Roman" w:cs="Arial"/>
          <w:lang w:val="en-US" w:eastAsia="es-ES_tradnl"/>
        </w:rPr>
      </w:pPr>
      <w:r w:rsidRPr="00E34844">
        <w:rPr>
          <w:rFonts w:eastAsia="Times New Roman" w:cs="Arial"/>
          <w:lang w:val="en-US" w:eastAsia="es-ES_tradnl"/>
        </w:rPr>
        <w:t xml:space="preserve">Link to IMDEA Nanociencia </w:t>
      </w:r>
      <w:r w:rsidR="00034480" w:rsidRPr="00E34844">
        <w:rPr>
          <w:rFonts w:eastAsia="Times New Roman" w:cs="Arial"/>
          <w:lang w:val="en-US" w:eastAsia="es-ES_tradnl"/>
        </w:rPr>
        <w:t>R</w:t>
      </w:r>
      <w:r w:rsidRPr="00E34844">
        <w:rPr>
          <w:rFonts w:eastAsia="Times New Roman" w:cs="Arial"/>
          <w:lang w:val="en-US" w:eastAsia="es-ES_tradnl"/>
        </w:rPr>
        <w:t xml:space="preserve">epository: </w:t>
      </w:r>
      <w:hyperlink r:id="rId20" w:history="1">
        <w:r w:rsidR="001C0B95" w:rsidRPr="00E34844">
          <w:rPr>
            <w:rStyle w:val="Hipervnculo"/>
            <w:rFonts w:eastAsia="Times New Roman" w:cs="Arial"/>
            <w:lang w:val="en-US" w:eastAsia="es-ES_tradnl"/>
          </w:rPr>
          <w:t>https://hdl.handle.net/20.500.12614/4155</w:t>
        </w:r>
      </w:hyperlink>
      <w:r w:rsidR="001C0B95" w:rsidRPr="00E34844">
        <w:rPr>
          <w:rFonts w:eastAsia="Times New Roman" w:cs="Arial"/>
          <w:lang w:val="en-US" w:eastAsia="es-ES_tradnl"/>
        </w:rPr>
        <w:t xml:space="preserve"> </w:t>
      </w:r>
    </w:p>
    <w:p w14:paraId="2518B1FF" w14:textId="54EAE376" w:rsidR="00670B56" w:rsidRPr="00E34844" w:rsidRDefault="00670B56">
      <w:pPr>
        <w:spacing w:after="0" w:line="240" w:lineRule="auto"/>
        <w:jc w:val="left"/>
        <w:rPr>
          <w:rFonts w:eastAsia="Times New Roman" w:cs="Arial"/>
          <w:lang w:val="en-US" w:eastAsia="es-ES_tradnl"/>
        </w:rPr>
      </w:pPr>
    </w:p>
    <w:tbl>
      <w:tblPr>
        <w:tblStyle w:val="Tablaconcuadrcula"/>
        <w:tblW w:w="0" w:type="auto"/>
        <w:jc w:val="center"/>
        <w:tblLook w:val="04A0" w:firstRow="1" w:lastRow="0" w:firstColumn="1" w:lastColumn="0" w:noHBand="0" w:noVBand="1"/>
      </w:tblPr>
      <w:tblGrid>
        <w:gridCol w:w="7783"/>
      </w:tblGrid>
      <w:tr w:rsidR="00670B56" w:rsidRPr="00E34844" w14:paraId="1D6DCBD7" w14:textId="77777777" w:rsidTr="00670B56">
        <w:trPr>
          <w:jc w:val="center"/>
        </w:trPr>
        <w:tc>
          <w:tcPr>
            <w:tcW w:w="7783" w:type="dxa"/>
          </w:tcPr>
          <w:p w14:paraId="7A907011" w14:textId="6824597B" w:rsidR="00E77393" w:rsidRPr="00E34844" w:rsidRDefault="00E77393" w:rsidP="00E77393">
            <w:pPr>
              <w:spacing w:before="240" w:after="160" w:line="259" w:lineRule="auto"/>
              <w:ind w:left="171"/>
              <w:rPr>
                <w:rFonts w:eastAsia="Times New Roman" w:cs="Arial"/>
                <w:b/>
                <w:szCs w:val="24"/>
                <w:lang w:val="fr-FR" w:eastAsia="es-ES_tradnl"/>
              </w:rPr>
            </w:pPr>
            <w:r w:rsidRPr="00E34844">
              <w:rPr>
                <w:rFonts w:eastAsia="Times New Roman" w:cs="Arial"/>
                <w:b/>
                <w:szCs w:val="24"/>
                <w:lang w:val="fr-FR" w:eastAsia="es-ES_tradnl"/>
              </w:rPr>
              <w:t>Contact</w:t>
            </w:r>
          </w:p>
          <w:p w14:paraId="122845F9" w14:textId="77777777" w:rsidR="00E77393" w:rsidRPr="00E34844" w:rsidRDefault="00E77393" w:rsidP="00E77393">
            <w:pPr>
              <w:spacing w:after="160" w:line="259" w:lineRule="auto"/>
              <w:ind w:left="171"/>
              <w:rPr>
                <w:rFonts w:eastAsia="Times New Roman" w:cs="Arial"/>
                <w:szCs w:val="24"/>
                <w:lang w:val="es-ES" w:eastAsia="es-ES_tradnl"/>
              </w:rPr>
            </w:pPr>
            <w:r w:rsidRPr="00E34844">
              <w:rPr>
                <w:rFonts w:eastAsia="Times New Roman" w:cs="Arial"/>
                <w:szCs w:val="24"/>
                <w:lang w:val="es-ES" w:eastAsia="es-ES_tradnl"/>
              </w:rPr>
              <w:t>José Ignacio Urgel</w:t>
            </w:r>
          </w:p>
          <w:p w14:paraId="2E11166F" w14:textId="204C4001" w:rsidR="00E77393" w:rsidRPr="00E34844" w:rsidRDefault="00E77393" w:rsidP="00E77393">
            <w:pPr>
              <w:spacing w:after="160" w:line="259" w:lineRule="auto"/>
              <w:ind w:left="171"/>
              <w:rPr>
                <w:rFonts w:eastAsia="Times New Roman" w:cs="Arial"/>
                <w:szCs w:val="24"/>
                <w:lang w:val="es-ES" w:eastAsia="es-ES_tradnl"/>
              </w:rPr>
            </w:pPr>
            <w:hyperlink r:id="rId21" w:history="1">
              <w:r w:rsidRPr="00E34844">
                <w:rPr>
                  <w:rFonts w:eastAsia="Times New Roman" w:cs="Arial"/>
                  <w:color w:val="0563C1" w:themeColor="hyperlink"/>
                  <w:szCs w:val="24"/>
                  <w:u w:val="single"/>
                  <w:lang w:val="es-ES" w:eastAsia="es-ES_tradnl"/>
                </w:rPr>
                <w:t>jose-ignacio.urgel@imdea.org</w:t>
              </w:r>
            </w:hyperlink>
          </w:p>
          <w:p w14:paraId="10A7D996" w14:textId="584A7002" w:rsidR="00E34844" w:rsidRPr="00E34844" w:rsidRDefault="00E34844" w:rsidP="00E77393">
            <w:pPr>
              <w:spacing w:after="160" w:line="259" w:lineRule="auto"/>
              <w:ind w:left="171"/>
              <w:rPr>
                <w:rFonts w:eastAsia="Times New Roman" w:cs="Arial"/>
                <w:szCs w:val="24"/>
                <w:lang w:val="es-ES" w:eastAsia="es-ES_tradnl"/>
              </w:rPr>
            </w:pPr>
            <w:hyperlink r:id="rId22" w:history="1">
              <w:r w:rsidRPr="00E34844">
                <w:rPr>
                  <w:rStyle w:val="Hipervnculo"/>
                  <w:rFonts w:eastAsia="Times New Roman" w:cs="Arial"/>
                  <w:lang w:val="es-ES" w:eastAsia="es-ES_tradnl"/>
                </w:rPr>
                <w:t>https://scanlab.es/</w:t>
              </w:r>
            </w:hyperlink>
          </w:p>
          <w:p w14:paraId="609663E8" w14:textId="579E67D1" w:rsidR="00E77393" w:rsidRPr="00E34844" w:rsidRDefault="00E34844" w:rsidP="00E77393">
            <w:pPr>
              <w:spacing w:after="160" w:line="259" w:lineRule="auto"/>
              <w:ind w:left="171"/>
              <w:rPr>
                <w:rFonts w:eastAsia="Times New Roman" w:cs="Arial"/>
                <w:szCs w:val="24"/>
                <w:lang w:val="es-ES" w:eastAsia="es-ES_tradnl"/>
              </w:rPr>
            </w:pPr>
            <w:r w:rsidRPr="00E34844">
              <w:rPr>
                <w:rFonts w:eastAsia="Times New Roman" w:cs="Arial"/>
                <w:szCs w:val="24"/>
                <w:lang w:val="es-ES" w:eastAsia="es-ES_tradnl"/>
              </w:rPr>
              <w:t xml:space="preserve">Twitter/X: </w:t>
            </w:r>
            <w:r w:rsidR="00E77393" w:rsidRPr="00E34844">
              <w:rPr>
                <w:rFonts w:eastAsia="Times New Roman" w:cs="Arial"/>
                <w:szCs w:val="24"/>
                <w:lang w:val="es-ES" w:eastAsia="es-ES_tradnl"/>
              </w:rPr>
              <w:t>@nacho_urgel</w:t>
            </w:r>
          </w:p>
          <w:p w14:paraId="69991FBD" w14:textId="5A5F912C" w:rsidR="00C9338A" w:rsidRPr="00E34844" w:rsidRDefault="00C9338A" w:rsidP="00E34844">
            <w:pPr>
              <w:spacing w:after="160" w:line="259" w:lineRule="auto"/>
              <w:rPr>
                <w:rFonts w:eastAsia="Times New Roman" w:cs="Arial"/>
                <w:u w:val="single"/>
                <w:lang w:val="es-ES" w:eastAsia="es-ES_tradnl"/>
              </w:rPr>
            </w:pPr>
          </w:p>
          <w:p w14:paraId="483E408A" w14:textId="3D8CCE8C" w:rsidR="00670B56" w:rsidRPr="00E34844" w:rsidRDefault="00670B56" w:rsidP="00C9338A">
            <w:pPr>
              <w:spacing w:after="160" w:line="259" w:lineRule="auto"/>
              <w:ind w:left="171"/>
              <w:rPr>
                <w:rFonts w:eastAsia="Times New Roman" w:cs="Arial"/>
                <w:lang w:val="es-ES" w:eastAsia="es-ES_tradnl"/>
              </w:rPr>
            </w:pPr>
            <w:r w:rsidRPr="00E34844">
              <w:rPr>
                <w:rFonts w:eastAsia="Times New Roman" w:cs="Arial"/>
                <w:lang w:val="es-ES" w:eastAsia="es-ES_tradnl"/>
              </w:rPr>
              <w:t xml:space="preserve">IMDEA Nanociencia </w:t>
            </w:r>
            <w:r w:rsidR="00851AEF" w:rsidRPr="00E34844">
              <w:rPr>
                <w:rFonts w:eastAsia="Times New Roman" w:cs="Arial"/>
                <w:lang w:val="es-ES" w:eastAsia="es-ES_tradnl"/>
              </w:rPr>
              <w:t xml:space="preserve">Dissemination and Communication Office </w:t>
            </w:r>
          </w:p>
          <w:p w14:paraId="173EDB4E" w14:textId="5DBA421E" w:rsidR="00670B56" w:rsidRPr="00E34844" w:rsidRDefault="00156582" w:rsidP="00670B56">
            <w:pPr>
              <w:spacing w:line="259" w:lineRule="auto"/>
              <w:ind w:left="171"/>
              <w:rPr>
                <w:rFonts w:eastAsia="Times New Roman" w:cs="Arial"/>
                <w:lang w:val="en-US" w:eastAsia="es-ES_tradnl"/>
              </w:rPr>
            </w:pPr>
            <w:hyperlink r:id="rId23" w:history="1">
              <w:r w:rsidR="00670B56" w:rsidRPr="00E34844">
                <w:rPr>
                  <w:rFonts w:eastAsia="Times New Roman" w:cs="Arial"/>
                  <w:color w:val="0563C1" w:themeColor="hyperlink"/>
                  <w:u w:val="single"/>
                  <w:lang w:val="en-US" w:eastAsia="es-ES_tradnl"/>
                </w:rPr>
                <w:t>divulgacion.nanociencia@imdea.org</w:t>
              </w:r>
            </w:hyperlink>
          </w:p>
          <w:p w14:paraId="61700BC3" w14:textId="5E49AE21" w:rsidR="00670B56" w:rsidRPr="00E34844" w:rsidRDefault="00670B56" w:rsidP="00670B56">
            <w:pPr>
              <w:spacing w:line="259" w:lineRule="auto"/>
              <w:ind w:left="171"/>
              <w:rPr>
                <w:rFonts w:eastAsia="Times New Roman" w:cs="Arial"/>
                <w:lang w:eastAsia="es-ES_tradnl"/>
              </w:rPr>
            </w:pPr>
            <w:r w:rsidRPr="00E34844">
              <w:rPr>
                <w:rFonts w:eastAsia="Times New Roman" w:cs="Arial"/>
                <w:lang w:eastAsia="es-ES_tradnl"/>
              </w:rPr>
              <w:t>+34 91 299 87 12</w:t>
            </w:r>
          </w:p>
          <w:p w14:paraId="22801C2C" w14:textId="73019F61" w:rsidR="00670B56" w:rsidRPr="00E34844" w:rsidRDefault="00670B56" w:rsidP="00670B56">
            <w:pPr>
              <w:spacing w:line="259" w:lineRule="auto"/>
              <w:ind w:left="171"/>
              <w:rPr>
                <w:rFonts w:eastAsia="Times New Roman" w:cs="Arial"/>
                <w:lang w:val="en-US" w:eastAsia="es-ES_tradnl"/>
              </w:rPr>
            </w:pPr>
            <w:r w:rsidRPr="00E34844">
              <w:rPr>
                <w:rFonts w:eastAsia="Times New Roman" w:cs="Arial"/>
                <w:lang w:val="en-US" w:eastAsia="es-ES_tradnl"/>
              </w:rPr>
              <w:t>Twitter</w:t>
            </w:r>
            <w:r w:rsidR="00E34844" w:rsidRPr="00E34844">
              <w:rPr>
                <w:rFonts w:eastAsia="Times New Roman" w:cs="Arial"/>
                <w:lang w:val="en-US" w:eastAsia="es-ES_tradnl"/>
              </w:rPr>
              <w:t>/X</w:t>
            </w:r>
            <w:r w:rsidRPr="00E34844">
              <w:rPr>
                <w:rFonts w:eastAsia="Times New Roman" w:cs="Arial"/>
                <w:lang w:val="en-US" w:eastAsia="es-ES_tradnl"/>
              </w:rPr>
              <w:t>: @imdea_nano</w:t>
            </w:r>
          </w:p>
          <w:p w14:paraId="27C57FC7" w14:textId="29536DAF" w:rsidR="00670B56" w:rsidRPr="00E34844" w:rsidRDefault="00670B56" w:rsidP="00670B56">
            <w:pPr>
              <w:spacing w:line="259" w:lineRule="auto"/>
              <w:ind w:left="171"/>
              <w:rPr>
                <w:rFonts w:eastAsia="Times New Roman" w:cs="Arial"/>
                <w:lang w:eastAsia="es-ES_tradnl"/>
              </w:rPr>
            </w:pPr>
            <w:r w:rsidRPr="00E34844">
              <w:rPr>
                <w:rFonts w:eastAsia="Times New Roman" w:cs="Arial"/>
                <w:lang w:eastAsia="es-ES_tradnl"/>
              </w:rPr>
              <w:t>Facebook &amp; Instagram: @imdeananociencia</w:t>
            </w:r>
          </w:p>
          <w:p w14:paraId="2E720E33" w14:textId="73FAE0D6" w:rsidR="00DA1446" w:rsidRPr="00E34844" w:rsidRDefault="00DA1446" w:rsidP="00670B56">
            <w:pPr>
              <w:spacing w:line="259" w:lineRule="auto"/>
              <w:ind w:left="171"/>
              <w:rPr>
                <w:rFonts w:eastAsia="Times New Roman" w:cs="Arial"/>
                <w:lang w:eastAsia="es-ES_tradnl"/>
              </w:rPr>
            </w:pPr>
            <w:r w:rsidRPr="00E34844">
              <w:rPr>
                <w:rFonts w:eastAsia="Times New Roman" w:cs="Arial"/>
                <w:lang w:eastAsia="es-ES_tradnl"/>
              </w:rPr>
              <w:t>Bluesky: @imdeananociencia.bsky.social</w:t>
            </w:r>
          </w:p>
          <w:p w14:paraId="0F4D2414" w14:textId="77777777" w:rsidR="00670B56" w:rsidRPr="00E34844" w:rsidRDefault="00670B56" w:rsidP="006D3127">
            <w:pPr>
              <w:spacing w:line="280" w:lineRule="exact"/>
              <w:ind w:right="-336"/>
              <w:rPr>
                <w:rFonts w:eastAsia="Times New Roman" w:cs="Arial"/>
                <w:lang w:eastAsia="es-ES_tradnl"/>
              </w:rPr>
            </w:pPr>
          </w:p>
        </w:tc>
      </w:tr>
    </w:tbl>
    <w:p w14:paraId="421579F9" w14:textId="77777777" w:rsidR="00670B56" w:rsidRPr="00E34844" w:rsidRDefault="00670B56" w:rsidP="006D3127">
      <w:pPr>
        <w:spacing w:line="280" w:lineRule="exact"/>
        <w:ind w:right="-336"/>
        <w:rPr>
          <w:rFonts w:eastAsia="Times New Roman" w:cs="Arial"/>
          <w:lang w:val="en-GB" w:eastAsia="es-ES_tradnl"/>
        </w:rPr>
      </w:pPr>
    </w:p>
    <w:p w14:paraId="19BFD829" w14:textId="21D95E04" w:rsidR="00F97D25" w:rsidRPr="00E34844" w:rsidRDefault="006D3127" w:rsidP="00670B56">
      <w:pPr>
        <w:spacing w:before="240" w:line="280" w:lineRule="exact"/>
        <w:ind w:right="-336"/>
        <w:rPr>
          <w:rFonts w:eastAsia="Times New Roman" w:cs="Arial"/>
          <w:lang w:val="en-US" w:eastAsia="es-ES_tradnl"/>
        </w:rPr>
      </w:pPr>
      <w:r w:rsidRPr="00E34844">
        <w:rPr>
          <w:rFonts w:eastAsia="Times New Roman" w:cs="Arial"/>
          <w:b/>
          <w:lang w:val="en-US" w:eastAsia="es-ES_tradnl"/>
        </w:rPr>
        <w:t>Source</w:t>
      </w:r>
      <w:r w:rsidRPr="00E34844">
        <w:rPr>
          <w:rFonts w:eastAsia="Times New Roman" w:cs="Arial"/>
          <w:lang w:val="en-US" w:eastAsia="es-ES_tradnl"/>
        </w:rPr>
        <w:t>:</w:t>
      </w:r>
      <w:r w:rsidR="00BF1CA9" w:rsidRPr="00E34844">
        <w:rPr>
          <w:rFonts w:eastAsia="Times New Roman" w:cs="Arial"/>
          <w:lang w:val="en-US" w:eastAsia="es-ES_tradnl"/>
        </w:rPr>
        <w:t xml:space="preserve"> </w:t>
      </w:r>
      <w:r w:rsidRPr="00E34844">
        <w:rPr>
          <w:rFonts w:eastAsia="Times New Roman" w:cs="Arial"/>
          <w:lang w:val="en-US" w:eastAsia="es-ES_tradnl"/>
        </w:rPr>
        <w:t>IMDEA Nanociencia</w:t>
      </w:r>
    </w:p>
    <w:p w14:paraId="57FFAF3D" w14:textId="77777777" w:rsidR="006E3BD7" w:rsidRPr="00E34844" w:rsidRDefault="006E3BD7" w:rsidP="006E3BD7">
      <w:pPr>
        <w:spacing w:before="240" w:line="280" w:lineRule="exact"/>
        <w:ind w:right="-336"/>
        <w:rPr>
          <w:rFonts w:eastAsia="Times New Roman" w:cs="Arial"/>
          <w:i/>
          <w:lang w:val="en-GB" w:eastAsia="es-ES_tradnl"/>
        </w:rPr>
      </w:pPr>
      <w:r w:rsidRPr="00E34844">
        <w:rPr>
          <w:rFonts w:eastAsia="Times New Roman" w:cs="Arial"/>
          <w:i/>
          <w:lang w:val="en-GB" w:eastAsia="es-ES_tradnl"/>
        </w:rPr>
        <w:t>IMDEA Nanociencia Institute is a young interdisciplinary research Centre in Madrid (Spain) dedicated to the exploration of nanoscience and the development of applications of nanotechnology in connection with innovative industries.</w:t>
      </w:r>
    </w:p>
    <w:p w14:paraId="64E0AEC0" w14:textId="77777777" w:rsidR="00391566" w:rsidRPr="00E34844" w:rsidRDefault="00391566">
      <w:pPr>
        <w:spacing w:after="0" w:line="240" w:lineRule="auto"/>
        <w:jc w:val="left"/>
        <w:rPr>
          <w:rFonts w:eastAsia="Times New Roman" w:cs="Arial"/>
          <w:i/>
          <w:lang w:val="en-US" w:eastAsia="es-ES_tradnl"/>
        </w:rPr>
      </w:pPr>
      <w:r w:rsidRPr="00E34844">
        <w:rPr>
          <w:rFonts w:eastAsia="Times New Roman" w:cs="Arial"/>
          <w:i/>
          <w:lang w:val="en-US" w:eastAsia="es-ES_tradnl"/>
        </w:rPr>
        <w:br w:type="page"/>
      </w:r>
    </w:p>
    <w:p w14:paraId="2E3A2670" w14:textId="77777777" w:rsidR="00391566" w:rsidRPr="00E34844" w:rsidRDefault="00391566" w:rsidP="00391566">
      <w:pPr>
        <w:spacing w:after="0" w:line="240" w:lineRule="auto"/>
        <w:jc w:val="right"/>
        <w:rPr>
          <w:lang w:val="es-ES"/>
        </w:rPr>
      </w:pPr>
      <w:r w:rsidRPr="00E34844">
        <w:rPr>
          <w:u w:val="single"/>
          <w:lang w:val="es-ES"/>
        </w:rPr>
        <w:lastRenderedPageBreak/>
        <w:t>NOTA DE PRENSA</w:t>
      </w:r>
    </w:p>
    <w:p w14:paraId="6EE03A20" w14:textId="2B506A0A" w:rsidR="00391566" w:rsidRPr="00E34844" w:rsidRDefault="00E34844" w:rsidP="00391566">
      <w:pPr>
        <w:spacing w:line="240" w:lineRule="auto"/>
        <w:jc w:val="right"/>
        <w:rPr>
          <w:lang w:val="es-ES"/>
        </w:rPr>
      </w:pPr>
      <w:r w:rsidRPr="00E34844">
        <w:rPr>
          <w:lang w:val="es-ES"/>
        </w:rPr>
        <w:t>08.01.2026</w:t>
      </w:r>
    </w:p>
    <w:p w14:paraId="72B92A5D" w14:textId="4700D6E7" w:rsidR="00391566" w:rsidRPr="00E34844" w:rsidRDefault="00391566" w:rsidP="00391566">
      <w:pPr>
        <w:spacing w:before="240" w:line="276" w:lineRule="auto"/>
        <w:ind w:right="-335"/>
        <w:jc w:val="center"/>
        <w:rPr>
          <w:rFonts w:eastAsia="Times New Roman" w:cs="Arial"/>
          <w:b/>
          <w:sz w:val="40"/>
          <w:szCs w:val="40"/>
          <w:lang w:val="en-US" w:eastAsia="es-ES_tradnl"/>
        </w:rPr>
      </w:pPr>
      <w:r w:rsidRPr="00E34844">
        <w:rPr>
          <w:rFonts w:eastAsia="Times New Roman" w:cs="Arial"/>
          <w:b/>
          <w:sz w:val="40"/>
          <w:szCs w:val="40"/>
          <w:lang w:val="es-ES" w:eastAsia="es-ES_tradnl"/>
        </w:rPr>
        <w:t xml:space="preserve">¿Puede una sola molécula ofrecer una nueva perspectiva sobre el magnetismo a escala atómica? </w:t>
      </w:r>
    </w:p>
    <w:tbl>
      <w:tblPr>
        <w:tblStyle w:val="Tablaconcuadrcula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4"/>
      </w:tblGrid>
      <w:tr w:rsidR="00391566" w:rsidRPr="00E34844" w14:paraId="10B9EA02" w14:textId="77777777" w:rsidTr="00147168">
        <w:trPr>
          <w:trHeight w:val="2780"/>
          <w:jc w:val="center"/>
        </w:trPr>
        <w:tc>
          <w:tcPr>
            <w:tcW w:w="9064" w:type="dxa"/>
            <w:vAlign w:val="center"/>
          </w:tcPr>
          <w:p w14:paraId="449B312A" w14:textId="77777777" w:rsidR="00391566" w:rsidRPr="00E34844" w:rsidRDefault="00391566" w:rsidP="00391566">
            <w:pPr>
              <w:jc w:val="center"/>
              <w:rPr>
                <w:rFonts w:eastAsia="Times New Roman" w:cs="Arial"/>
                <w:szCs w:val="24"/>
                <w:lang w:val="en-US" w:eastAsia="es-ES_tradnl"/>
              </w:rPr>
            </w:pPr>
            <w:r w:rsidRPr="00E34844">
              <w:rPr>
                <w:noProof/>
                <w:lang w:val="es-ES" w:eastAsia="es-ES"/>
              </w:rPr>
              <w:drawing>
                <wp:inline distT="0" distB="0" distL="0" distR="0" wp14:anchorId="48DEEA27" wp14:editId="2AC9A53F">
                  <wp:extent cx="4095750" cy="2245179"/>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110705" cy="2253377"/>
                          </a:xfrm>
                          <a:prstGeom prst="rect">
                            <a:avLst/>
                          </a:prstGeom>
                          <a:noFill/>
                          <a:ln>
                            <a:noFill/>
                          </a:ln>
                        </pic:spPr>
                      </pic:pic>
                    </a:graphicData>
                  </a:graphic>
                </wp:inline>
              </w:drawing>
            </w:r>
          </w:p>
        </w:tc>
      </w:tr>
      <w:tr w:rsidR="00391566" w:rsidRPr="00E34844" w14:paraId="57826B4F" w14:textId="77777777" w:rsidTr="00147168">
        <w:trPr>
          <w:jc w:val="center"/>
        </w:trPr>
        <w:tc>
          <w:tcPr>
            <w:tcW w:w="9064" w:type="dxa"/>
            <w:vAlign w:val="center"/>
          </w:tcPr>
          <w:p w14:paraId="475308B9" w14:textId="7D397DFA" w:rsidR="00391566" w:rsidRPr="00E34844" w:rsidRDefault="00391566" w:rsidP="00C56141">
            <w:pPr>
              <w:spacing w:after="240" w:line="240" w:lineRule="auto"/>
              <w:rPr>
                <w:sz w:val="18"/>
                <w:szCs w:val="18"/>
                <w:lang w:val="es-ES"/>
              </w:rPr>
            </w:pPr>
            <w:r w:rsidRPr="00E34844">
              <w:rPr>
                <w:sz w:val="18"/>
                <w:szCs w:val="18"/>
                <w:lang w:val="es-ES"/>
              </w:rPr>
              <w:t xml:space="preserve">La interacción entre el espín de una molécula de nickeloceno (Nc) en el vértice de una sonda STM y los espines de una molécula de nanografeno magnético permite determinar el estado fundamental magnético de la molécula. Imagen: </w:t>
            </w:r>
            <w:r w:rsidR="00C56141" w:rsidRPr="00E34844">
              <w:rPr>
                <w:sz w:val="18"/>
                <w:szCs w:val="18"/>
                <w:lang w:val="es-ES"/>
              </w:rPr>
              <w:t>Ben Lowe</w:t>
            </w:r>
            <w:r w:rsidRPr="00E34844">
              <w:rPr>
                <w:sz w:val="18"/>
                <w:szCs w:val="18"/>
                <w:lang w:val="es-ES"/>
              </w:rPr>
              <w:t>.</w:t>
            </w:r>
          </w:p>
        </w:tc>
      </w:tr>
    </w:tbl>
    <w:p w14:paraId="415BA831" w14:textId="3C4D7FB0" w:rsidR="00391566" w:rsidRPr="00E34844" w:rsidRDefault="00391566" w:rsidP="00391566">
      <w:pPr>
        <w:numPr>
          <w:ilvl w:val="0"/>
          <w:numId w:val="1"/>
        </w:numPr>
        <w:spacing w:before="120" w:after="120" w:line="280" w:lineRule="exact"/>
        <w:ind w:right="272"/>
        <w:rPr>
          <w:rFonts w:ascii="Arial" w:eastAsia="Times New Roman" w:hAnsi="Arial" w:cs="Arial"/>
          <w:b/>
          <w:sz w:val="28"/>
          <w:szCs w:val="28"/>
          <w:lang w:val="es-ES" w:eastAsia="es-ES_tradnl"/>
        </w:rPr>
      </w:pPr>
      <w:r w:rsidRPr="00E34844">
        <w:rPr>
          <w:rFonts w:ascii="Arial" w:eastAsia="Times New Roman" w:hAnsi="Arial" w:cs="Arial"/>
          <w:b/>
          <w:iCs/>
          <w:sz w:val="28"/>
          <w:szCs w:val="28"/>
          <w:lang w:val="es-ES" w:eastAsia="es-ES_tradnl"/>
        </w:rPr>
        <w:t>Investigadores de IMDEA Nanociencia desarrollan un nuevo tipo de microscopía de efecto túnel capaz de distinguir diferencias sutiles en los estados magnéticos.</w:t>
      </w:r>
    </w:p>
    <w:p w14:paraId="74502841" w14:textId="7F9CD8FA" w:rsidR="00391566" w:rsidRPr="00E34844" w:rsidRDefault="00391566" w:rsidP="00391566">
      <w:pPr>
        <w:numPr>
          <w:ilvl w:val="0"/>
          <w:numId w:val="1"/>
        </w:numPr>
        <w:spacing w:before="120" w:after="360" w:line="280" w:lineRule="exact"/>
        <w:ind w:right="272"/>
        <w:rPr>
          <w:rFonts w:ascii="Arial" w:eastAsia="Times New Roman" w:hAnsi="Arial" w:cs="Arial"/>
          <w:b/>
          <w:sz w:val="28"/>
          <w:szCs w:val="28"/>
          <w:lang w:val="es-ES" w:eastAsia="es-ES_tradnl"/>
        </w:rPr>
      </w:pPr>
      <w:r w:rsidRPr="00E34844">
        <w:rPr>
          <w:rFonts w:ascii="Arial" w:eastAsia="Times New Roman" w:hAnsi="Arial" w:cs="Arial"/>
          <w:b/>
          <w:sz w:val="28"/>
          <w:szCs w:val="28"/>
          <w:lang w:val="es-ES" w:eastAsia="es-ES_tradnl"/>
        </w:rPr>
        <w:t>En colaboración con la Academia Checa de Ciencias, los investigadores funcionalizan la punta del STM con una molécula de níqueloceno, lo que permite revelar los mapas de espín de los nanografenos.</w:t>
      </w:r>
    </w:p>
    <w:p w14:paraId="42253841" w14:textId="1EA78A73" w:rsidR="00391566" w:rsidRPr="00E34844" w:rsidRDefault="00391566" w:rsidP="00391566">
      <w:pPr>
        <w:spacing w:line="280" w:lineRule="exact"/>
        <w:ind w:right="-8"/>
        <w:rPr>
          <w:rFonts w:eastAsia="Times New Roman" w:cs="Arial"/>
          <w:lang w:val="es-ES" w:eastAsia="es-ES_tradnl"/>
        </w:rPr>
      </w:pPr>
      <w:r w:rsidRPr="00E34844">
        <w:rPr>
          <w:rFonts w:eastAsia="Times New Roman" w:cs="Arial"/>
          <w:b/>
          <w:i/>
          <w:lang w:val="es-ES" w:eastAsia="es-ES_tradnl"/>
        </w:rPr>
        <w:t xml:space="preserve">Madrid, </w:t>
      </w:r>
      <w:r w:rsidR="00A96422">
        <w:rPr>
          <w:rFonts w:eastAsia="Times New Roman" w:cs="Arial"/>
          <w:b/>
          <w:i/>
          <w:lang w:val="es-ES" w:eastAsia="es-ES_tradnl"/>
        </w:rPr>
        <w:t>8 de enero 2026</w:t>
      </w:r>
      <w:bookmarkStart w:id="0" w:name="_GoBack"/>
      <w:bookmarkEnd w:id="0"/>
      <w:r w:rsidRPr="00E34844">
        <w:rPr>
          <w:rFonts w:eastAsia="Times New Roman" w:cs="Arial"/>
          <w:b/>
          <w:i/>
          <w:lang w:val="es-ES" w:eastAsia="es-ES_tradnl"/>
        </w:rPr>
        <w:t>.</w:t>
      </w:r>
      <w:r w:rsidRPr="00E34844">
        <w:rPr>
          <w:rFonts w:eastAsia="Times New Roman" w:cs="Arial"/>
          <w:lang w:val="es-ES" w:eastAsia="es-ES_tradnl"/>
        </w:rPr>
        <w:t xml:space="preserve"> Los investigadores han demostrado recientemente una nueva y potente forma de distinguir diferencias sutiles entre estados magnéticos fundamentales, utilizando una forma avanzada de microscopía de sonda de barrido. En un estudio dirigido por científicos en el instituto IMDEA Nanociencia y la Academia Checa de Ciencias, el equipo emplea la microscopía de efecto túnel (STM) para discriminar entre distintos estados magnéticos fundamentales en nanografenos que son estructuralmente similares. La técnica utiliza una punta STM funcionalizada con una molécula de niqueloceno, lo que permite </w:t>
      </w:r>
      <w:r w:rsidRPr="00E34844">
        <w:rPr>
          <w:rFonts w:eastAsia="Times New Roman" w:cs="Arial"/>
          <w:b/>
          <w:lang w:val="es-ES" w:eastAsia="es-ES_tradnl"/>
        </w:rPr>
        <w:t>detectar las señales características únicas de cada estado magnético</w:t>
      </w:r>
      <w:r w:rsidRPr="00E34844">
        <w:rPr>
          <w:rFonts w:eastAsia="Times New Roman" w:cs="Arial"/>
          <w:lang w:val="es-ES" w:eastAsia="es-ES_tradnl"/>
        </w:rPr>
        <w:t xml:space="preserve"> y </w:t>
      </w:r>
      <w:r w:rsidRPr="00E34844">
        <w:rPr>
          <w:rFonts w:eastAsia="Times New Roman" w:cs="Arial"/>
          <w:b/>
          <w:lang w:val="es-ES" w:eastAsia="es-ES_tradnl"/>
        </w:rPr>
        <w:t>obtener imágenes de las distribuciones de espín con precisión a escala atómica</w:t>
      </w:r>
      <w:r w:rsidRPr="00E34844">
        <w:rPr>
          <w:rFonts w:eastAsia="Times New Roman" w:cs="Arial"/>
          <w:lang w:val="es-ES" w:eastAsia="es-ES_tradnl"/>
        </w:rPr>
        <w:t xml:space="preserve">. El trabajo ha sido </w:t>
      </w:r>
      <w:hyperlink r:id="rId24" w:history="1">
        <w:r w:rsidRPr="00E34844">
          <w:rPr>
            <w:rStyle w:val="Hipervnculo"/>
            <w:rFonts w:eastAsia="Times New Roman" w:cs="Arial"/>
            <w:lang w:val="es-ES" w:eastAsia="es-ES_tradnl"/>
          </w:rPr>
          <w:t>publicado por la revista Journal of the American Chemical Society</w:t>
        </w:r>
      </w:hyperlink>
      <w:r w:rsidRPr="00E34844">
        <w:rPr>
          <w:rFonts w:eastAsia="Times New Roman" w:cs="Arial"/>
          <w:lang w:val="es-ES" w:eastAsia="es-ES_tradnl"/>
        </w:rPr>
        <w:t>.</w:t>
      </w:r>
    </w:p>
    <w:p w14:paraId="28EBEC28" w14:textId="5B17DB13" w:rsidR="00391566" w:rsidRPr="00E34844" w:rsidRDefault="001B3046" w:rsidP="00391566">
      <w:pPr>
        <w:spacing w:before="240" w:after="120" w:line="280" w:lineRule="exact"/>
        <w:ind w:right="-8"/>
        <w:rPr>
          <w:rFonts w:eastAsia="Times New Roman" w:cs="Arial"/>
          <w:b/>
          <w:lang w:val="es-ES" w:eastAsia="es-ES_tradnl"/>
        </w:rPr>
      </w:pPr>
      <w:r w:rsidRPr="00E34844">
        <w:rPr>
          <w:rFonts w:eastAsia="Times New Roman" w:cs="Arial"/>
          <w:b/>
          <w:lang w:val="es-ES" w:eastAsia="es-ES_tradnl"/>
        </w:rPr>
        <w:t xml:space="preserve">   Mezclando cosas: extracción de información magnética con niqueloceno</w:t>
      </w:r>
    </w:p>
    <w:p w14:paraId="3B77AF3B" w14:textId="38C86BEE" w:rsidR="001B3046" w:rsidRPr="00E34844" w:rsidRDefault="001B3046" w:rsidP="001B3046">
      <w:pPr>
        <w:spacing w:line="280" w:lineRule="exact"/>
        <w:ind w:right="-8"/>
        <w:rPr>
          <w:rFonts w:eastAsia="Times New Roman" w:cs="Arial"/>
          <w:lang w:val="es-ES" w:eastAsia="es-ES_tradnl"/>
        </w:rPr>
      </w:pPr>
      <w:r w:rsidRPr="00E34844">
        <w:rPr>
          <w:rFonts w:eastAsia="Times New Roman" w:cs="Arial"/>
          <w:lang w:val="es-ES" w:eastAsia="es-ES_tradnl"/>
        </w:rPr>
        <w:t xml:space="preserve">Las mediciones realizadas con STM implican el «salto» de electrones entre una sonda metálica con punta atómica y una muestra de interés a distancias inferiores al nanómetro. A esta proximidad, </w:t>
      </w:r>
      <w:r w:rsidRPr="00E34844">
        <w:rPr>
          <w:rFonts w:eastAsia="Times New Roman" w:cs="Arial"/>
          <w:lang w:val="es-ES" w:eastAsia="es-ES_tradnl"/>
        </w:rPr>
        <w:lastRenderedPageBreak/>
        <w:t xml:space="preserve">cuando el vértice de la sonda está recubierto con una molécula de niqueloceno, el espín del niqueloceno puede interactuar con los espines de una muestra magnética, lo que da lugar a una mezcla de sus propiedades magnéticas (mediante un proceso denominado acoplamiento de intercambio). La intensidad de este efecto puede controlarse cuidadosamente variando con precisión la distancia entre la sonda y la muestra. </w:t>
      </w:r>
    </w:p>
    <w:p w14:paraId="1E4DFFC4" w14:textId="6EA24E64" w:rsidR="00391566" w:rsidRPr="00E34844" w:rsidRDefault="001B3046" w:rsidP="001B3046">
      <w:pPr>
        <w:spacing w:line="280" w:lineRule="exact"/>
        <w:ind w:right="-8"/>
        <w:rPr>
          <w:rFonts w:eastAsia="Times New Roman" w:cs="Arial"/>
          <w:lang w:val="es-ES" w:eastAsia="es-ES_tradnl"/>
        </w:rPr>
      </w:pPr>
      <w:r w:rsidRPr="00E34844">
        <w:rPr>
          <w:rFonts w:eastAsia="Times New Roman" w:cs="Arial"/>
          <w:lang w:val="es-ES" w:eastAsia="es-ES_tradnl"/>
        </w:rPr>
        <w:t>Las propiedades magnéticas del niqueloceno en sí mismas se conocen bien. Por lo tanto, al comparar las propiedades magnéticas mezcladas del niqueloceno y una muestra magnética con los modelos, los autores pueden extraer información sobre las propiedades magnéticas de la propia muestra</w:t>
      </w:r>
      <w:r w:rsidR="00391566" w:rsidRPr="00E34844">
        <w:rPr>
          <w:rFonts w:eastAsia="Times New Roman" w:cs="Arial"/>
          <w:lang w:val="es-ES" w:eastAsia="es-ES_tradnl"/>
        </w:rPr>
        <w:t>.</w:t>
      </w:r>
    </w:p>
    <w:p w14:paraId="3159C005" w14:textId="07C43299" w:rsidR="00391566" w:rsidRPr="00E34844" w:rsidRDefault="001B3046" w:rsidP="00391566">
      <w:pPr>
        <w:spacing w:line="280" w:lineRule="exact"/>
        <w:ind w:right="-8"/>
        <w:rPr>
          <w:rFonts w:eastAsia="Times New Roman" w:cs="Arial"/>
          <w:lang w:val="es-ES" w:eastAsia="es-ES_tradnl"/>
        </w:rPr>
      </w:pPr>
      <w:r w:rsidRPr="00E34844">
        <w:rPr>
          <w:rFonts w:eastAsia="Times New Roman" w:cs="Arial"/>
          <w:lang w:val="es-ES" w:eastAsia="es-ES_tradnl"/>
        </w:rPr>
        <w:t xml:space="preserve">«Una de las cosas que más me gustan de este proyecto es que la clave del problema era encontrar un modelo de espín sencillo», explica el autor Diego Soler Polo, que recientemente ha finalizado su etapa como investigador postdoctoral en el grupo Nanosurf Lab del Instituto de Física (FZU) y ha comenzado a trabajar en IMDEA Nanociencia. «Y no solo una simulación </w:t>
      </w:r>
      <w:r w:rsidRPr="00E34844">
        <w:rPr>
          <w:rFonts w:eastAsia="Times New Roman" w:cs="Arial"/>
          <w:i/>
          <w:lang w:val="es-ES" w:eastAsia="es-ES_tradnl"/>
        </w:rPr>
        <w:t xml:space="preserve">ab initio </w:t>
      </w:r>
      <w:r w:rsidRPr="00E34844">
        <w:rPr>
          <w:rFonts w:eastAsia="Times New Roman" w:cs="Arial"/>
          <w:lang w:val="es-ES" w:eastAsia="es-ES_tradnl"/>
        </w:rPr>
        <w:t>compleja... aunque, por supuesto, también hicimos eso».</w:t>
      </w:r>
    </w:p>
    <w:p w14:paraId="5B285409" w14:textId="37A858C8" w:rsidR="00391566" w:rsidRPr="00E34844" w:rsidRDefault="001B3046" w:rsidP="00391566">
      <w:pPr>
        <w:spacing w:line="280" w:lineRule="exact"/>
        <w:ind w:right="-8"/>
        <w:rPr>
          <w:rFonts w:eastAsia="Times New Roman" w:cs="Arial"/>
          <w:lang w:val="es-ES" w:eastAsia="es-ES_tradnl"/>
        </w:rPr>
      </w:pPr>
      <w:r w:rsidRPr="00E34844">
        <w:rPr>
          <w:rFonts w:eastAsia="Times New Roman" w:cs="Arial"/>
          <w:lang w:val="es-ES" w:eastAsia="es-ES_tradnl"/>
        </w:rPr>
        <w:t>En este estudio, los autores compararon dos moléculas de nanografeno con estructuras casi idénticas. Las mediciones espectroscópicas con niqueloceno revelaron firmas sutilmente diferentes para cada molécula. Esto permitió a los investigadores concluir que, a pesar de su similitud estructural, las moléculas tienen diferentes estados magnéticos fundamentales</w:t>
      </w:r>
      <w:r w:rsidR="00391566" w:rsidRPr="00E34844">
        <w:rPr>
          <w:rFonts w:eastAsia="Times New Roman" w:cs="Arial"/>
          <w:lang w:val="es-ES" w:eastAsia="es-ES_tradnl"/>
        </w:rPr>
        <w:t>.</w:t>
      </w:r>
    </w:p>
    <w:p w14:paraId="352CBD67" w14:textId="77777777" w:rsidR="00391566" w:rsidRPr="00E34844" w:rsidRDefault="00391566" w:rsidP="00391566">
      <w:pPr>
        <w:spacing w:line="280" w:lineRule="exact"/>
        <w:ind w:right="-8"/>
        <w:rPr>
          <w:rFonts w:eastAsia="Times New Roman" w:cs="Arial"/>
          <w:lang w:val="es-ES" w:eastAsia="es-ES_tradnl"/>
        </w:rPr>
      </w:pPr>
      <w:r w:rsidRPr="00E34844">
        <w:rPr>
          <w:noProof/>
          <w:lang w:val="es-ES" w:eastAsia="es-ES"/>
        </w:rPr>
        <w:drawing>
          <wp:anchor distT="0" distB="0" distL="114300" distR="114300" simplePos="0" relativeHeight="251663360" behindDoc="1" locked="0" layoutInCell="1" allowOverlap="1" wp14:anchorId="14D53BE1" wp14:editId="5366DFFC">
            <wp:simplePos x="0" y="0"/>
            <wp:positionH relativeFrom="margin">
              <wp:align>center</wp:align>
            </wp:positionH>
            <wp:positionV relativeFrom="paragraph">
              <wp:posOffset>212206</wp:posOffset>
            </wp:positionV>
            <wp:extent cx="3757545" cy="3010619"/>
            <wp:effectExtent l="0" t="0" r="0" b="0"/>
            <wp:wrapTopAndBottom/>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757545" cy="3010619"/>
                    </a:xfrm>
                    <a:prstGeom prst="rect">
                      <a:avLst/>
                    </a:prstGeom>
                    <a:noFill/>
                    <a:ln>
                      <a:noFill/>
                    </a:ln>
                  </pic:spPr>
                </pic:pic>
              </a:graphicData>
            </a:graphic>
          </wp:anchor>
        </w:drawing>
      </w:r>
    </w:p>
    <w:p w14:paraId="106AF3FC" w14:textId="7EC271E9" w:rsidR="00391566" w:rsidRPr="00E34844" w:rsidRDefault="001B3046" w:rsidP="00391566">
      <w:pPr>
        <w:spacing w:line="280" w:lineRule="exact"/>
        <w:ind w:right="-8"/>
        <w:rPr>
          <w:rFonts w:eastAsia="Times New Roman" w:cs="Arial"/>
          <w:b/>
          <w:lang w:val="es-ES" w:eastAsia="es-ES_tradnl"/>
        </w:rPr>
      </w:pPr>
      <w:r w:rsidRPr="00E34844">
        <w:rPr>
          <w:rFonts w:eastAsia="Times New Roman" w:cs="Arial"/>
          <w:b/>
          <w:lang w:val="es-ES" w:eastAsia="es-ES_tradnl"/>
        </w:rPr>
        <w:t xml:space="preserve">Una porción de </w:t>
      </w:r>
      <w:r w:rsidR="00391566" w:rsidRPr="00E34844">
        <w:rPr>
          <w:rFonts w:eastAsia="Times New Roman" w:cs="Arial"/>
          <w:b/>
          <w:lang w:val="es-ES" w:eastAsia="es-ES_tradnl"/>
        </w:rPr>
        <w:t xml:space="preserve">pi </w:t>
      </w:r>
      <w:r w:rsidRPr="00E34844">
        <w:rPr>
          <w:rFonts w:eastAsia="Times New Roman" w:cs="Arial"/>
          <w:b/>
          <w:lang w:val="es-ES" w:eastAsia="es-ES_tradnl"/>
        </w:rPr>
        <w:t>(del pastel)</w:t>
      </w:r>
    </w:p>
    <w:p w14:paraId="721EBCAC" w14:textId="3D666C18" w:rsidR="00391566" w:rsidRPr="00E34844" w:rsidRDefault="00F079CC" w:rsidP="00391566">
      <w:pPr>
        <w:spacing w:line="280" w:lineRule="exact"/>
        <w:ind w:right="-8"/>
        <w:rPr>
          <w:rFonts w:eastAsia="Times New Roman" w:cs="Arial"/>
          <w:lang w:val="es-ES" w:eastAsia="es-ES_tradnl"/>
        </w:rPr>
      </w:pPr>
      <w:r w:rsidRPr="00E34844">
        <w:rPr>
          <w:rFonts w:eastAsia="Times New Roman" w:cs="Arial"/>
          <w:lang w:val="es-ES" w:eastAsia="es-ES_tradnl"/>
        </w:rPr>
        <w:t xml:space="preserve">Las moléculas de nanografeno de este estudio son ejemplos de una clase de materiales magnéticos conocidos como imanes </w:t>
      </w:r>
      <w:r w:rsidRPr="00E34844">
        <w:rPr>
          <w:rFonts w:eastAsia="Times New Roman" w:cs="Arial"/>
          <w:lang w:val="en-US" w:eastAsia="es-ES_tradnl"/>
        </w:rPr>
        <w:t>π</w:t>
      </w:r>
      <w:r w:rsidRPr="00E34844">
        <w:rPr>
          <w:rFonts w:eastAsia="Times New Roman" w:cs="Arial"/>
          <w:lang w:val="es-ES" w:eastAsia="es-ES_tradnl"/>
        </w:rPr>
        <w:t xml:space="preserve"> (pi). Algunos materiales basados en carbono presentan electrones deslocalizados dentro de los denominados estados </w:t>
      </w:r>
      <w:r w:rsidRPr="00E34844">
        <w:rPr>
          <w:rFonts w:eastAsia="Times New Roman" w:cs="Arial"/>
          <w:lang w:val="en-US" w:eastAsia="es-ES_tradnl"/>
        </w:rPr>
        <w:t>π</w:t>
      </w:r>
      <w:r w:rsidRPr="00E34844">
        <w:rPr>
          <w:rFonts w:eastAsia="Times New Roman" w:cs="Arial"/>
          <w:lang w:val="es-ES" w:eastAsia="es-ES_tradnl"/>
        </w:rPr>
        <w:t xml:space="preserve">, como las dos posibles disposiciones de enlaces dobles y simples alternados en un anillo de benceno. A diferencia de los materiales magnéticos convencionales, cuyo magnetismo proviene de electrones no apareados en centros metálicos, los imanes </w:t>
      </w:r>
      <w:r w:rsidRPr="00E34844">
        <w:rPr>
          <w:rFonts w:eastAsia="Times New Roman" w:cs="Arial"/>
          <w:lang w:val="en-US" w:eastAsia="es-ES_tradnl"/>
        </w:rPr>
        <w:t>π</w:t>
      </w:r>
      <w:r w:rsidRPr="00E34844">
        <w:rPr>
          <w:rFonts w:eastAsia="Times New Roman" w:cs="Arial"/>
          <w:lang w:val="es-ES" w:eastAsia="es-ES_tradnl"/>
        </w:rPr>
        <w:t xml:space="preserve"> tienen espines que residen dentro de estos estados </w:t>
      </w:r>
      <w:r w:rsidRPr="00E34844">
        <w:rPr>
          <w:rFonts w:eastAsia="Times New Roman" w:cs="Arial"/>
          <w:lang w:val="en-US" w:eastAsia="es-ES_tradnl"/>
        </w:rPr>
        <w:t>π</w:t>
      </w:r>
      <w:r w:rsidRPr="00E34844">
        <w:rPr>
          <w:rFonts w:eastAsia="Times New Roman" w:cs="Arial"/>
          <w:lang w:val="es-ES" w:eastAsia="es-ES_tradnl"/>
        </w:rPr>
        <w:t xml:space="preserve"> deslocalizados.</w:t>
      </w:r>
    </w:p>
    <w:p w14:paraId="32C45861" w14:textId="7DA1D8B8" w:rsidR="00F079CC" w:rsidRPr="00E34844" w:rsidRDefault="00F079CC" w:rsidP="00F079CC">
      <w:pPr>
        <w:spacing w:line="280" w:lineRule="exact"/>
        <w:ind w:right="-8"/>
        <w:rPr>
          <w:rFonts w:eastAsia="Times New Roman" w:cs="Arial"/>
          <w:lang w:val="es-ES" w:eastAsia="es-ES_tradnl"/>
        </w:rPr>
      </w:pPr>
      <w:r w:rsidRPr="00E34844">
        <w:rPr>
          <w:rFonts w:eastAsia="Times New Roman" w:cs="Arial"/>
          <w:lang w:val="es-ES" w:eastAsia="es-ES_tradnl"/>
        </w:rPr>
        <w:t xml:space="preserve">«Los imanes </w:t>
      </w:r>
      <w:r w:rsidRPr="00E34844">
        <w:rPr>
          <w:rFonts w:eastAsia="Times New Roman" w:cs="Arial"/>
          <w:lang w:val="en-US" w:eastAsia="es-ES_tradnl"/>
        </w:rPr>
        <w:t>π</w:t>
      </w:r>
      <w:r w:rsidRPr="00E34844">
        <w:rPr>
          <w:rFonts w:eastAsia="Times New Roman" w:cs="Arial"/>
          <w:lang w:val="es-ES" w:eastAsia="es-ES_tradnl"/>
        </w:rPr>
        <w:t xml:space="preserve"> son una clase reciente de materiales cuya alta reactividad intrínseca dificulta enormemente su estabilización mediante los métodos sintéticos convencionales basados en </w:t>
      </w:r>
      <w:r w:rsidR="009F1BAA" w:rsidRPr="00E34844">
        <w:rPr>
          <w:rFonts w:eastAsia="Times New Roman" w:cs="Arial"/>
          <w:lang w:val="es-ES" w:eastAsia="es-ES_tradnl"/>
        </w:rPr>
        <w:t xml:space="preserve">química en </w:t>
      </w:r>
      <w:r w:rsidRPr="00E34844">
        <w:rPr>
          <w:rFonts w:eastAsia="Times New Roman" w:cs="Arial"/>
          <w:lang w:val="es-ES" w:eastAsia="es-ES_tradnl"/>
        </w:rPr>
        <w:t>soluci</w:t>
      </w:r>
      <w:r w:rsidR="009F1BAA" w:rsidRPr="00E34844">
        <w:rPr>
          <w:rFonts w:eastAsia="Times New Roman" w:cs="Arial"/>
          <w:lang w:val="es-ES" w:eastAsia="es-ES_tradnl"/>
        </w:rPr>
        <w:t>ó</w:t>
      </w:r>
      <w:r w:rsidRPr="00E34844">
        <w:rPr>
          <w:rFonts w:eastAsia="Times New Roman" w:cs="Arial"/>
          <w:lang w:val="es-ES" w:eastAsia="es-ES_tradnl"/>
        </w:rPr>
        <w:t xml:space="preserve">n», explica José I. Urgel, jefe de grupo en IMDEA Nanociencia. «Los avances en los protocolos </w:t>
      </w:r>
      <w:r w:rsidRPr="00E34844">
        <w:rPr>
          <w:rFonts w:eastAsia="Times New Roman" w:cs="Arial"/>
          <w:lang w:val="es-ES" w:eastAsia="es-ES_tradnl"/>
        </w:rPr>
        <w:lastRenderedPageBreak/>
        <w:t xml:space="preserve">sintéticos sobre superficies han permitido su síntesis por primera vez, lo que ha abierto la puerta a este nuevo campo del magnetismo». </w:t>
      </w:r>
    </w:p>
    <w:p w14:paraId="45C8BB8E" w14:textId="4503F8FD" w:rsidR="00391566" w:rsidRPr="00E34844" w:rsidRDefault="00F079CC" w:rsidP="00F079CC">
      <w:pPr>
        <w:spacing w:line="280" w:lineRule="exact"/>
        <w:ind w:right="-8"/>
        <w:rPr>
          <w:rFonts w:eastAsia="Times New Roman" w:cs="Arial"/>
          <w:lang w:val="es-ES" w:eastAsia="es-ES_tradnl"/>
        </w:rPr>
      </w:pPr>
      <w:r w:rsidRPr="00E34844">
        <w:rPr>
          <w:noProof/>
          <w:lang w:val="es-ES" w:eastAsia="es-ES"/>
        </w:rPr>
        <w:drawing>
          <wp:anchor distT="0" distB="0" distL="114300" distR="114300" simplePos="0" relativeHeight="251665408" behindDoc="0" locked="0" layoutInCell="1" allowOverlap="1" wp14:anchorId="53A69D1D" wp14:editId="2C24123E">
            <wp:simplePos x="0" y="0"/>
            <wp:positionH relativeFrom="margin">
              <wp:posOffset>1068070</wp:posOffset>
            </wp:positionH>
            <wp:positionV relativeFrom="paragraph">
              <wp:posOffset>816610</wp:posOffset>
            </wp:positionV>
            <wp:extent cx="3614420" cy="1411605"/>
            <wp:effectExtent l="0" t="0" r="5080" b="0"/>
            <wp:wrapTopAndBottom/>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14420" cy="14116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34844">
        <w:rPr>
          <w:rFonts w:eastAsia="Times New Roman" w:cs="Arial"/>
          <w:lang w:val="es-ES" w:eastAsia="es-ES_tradnl"/>
        </w:rPr>
        <w:t xml:space="preserve">La técnica del </w:t>
      </w:r>
      <w:r w:rsidR="009F1BAA" w:rsidRPr="00E34844">
        <w:rPr>
          <w:rFonts w:eastAsia="Times New Roman" w:cs="Arial"/>
          <w:lang w:val="es-ES" w:eastAsia="es-ES_tradnl"/>
        </w:rPr>
        <w:t xml:space="preserve">niqueloceno </w:t>
      </w:r>
      <w:r w:rsidRPr="00E34844">
        <w:rPr>
          <w:rFonts w:eastAsia="Times New Roman" w:cs="Arial"/>
          <w:lang w:val="es-ES" w:eastAsia="es-ES_tradnl"/>
        </w:rPr>
        <w:t xml:space="preserve">utilizada por los autores es especialmente útil para estudiar los imanes </w:t>
      </w:r>
      <w:r w:rsidRPr="00E34844">
        <w:rPr>
          <w:rFonts w:eastAsia="Times New Roman" w:cs="Arial"/>
          <w:lang w:val="en-US" w:eastAsia="es-ES_tradnl"/>
        </w:rPr>
        <w:t>π</w:t>
      </w:r>
      <w:r w:rsidRPr="00E34844">
        <w:rPr>
          <w:rFonts w:eastAsia="Times New Roman" w:cs="Arial"/>
          <w:lang w:val="es-ES" w:eastAsia="es-ES_tradnl"/>
        </w:rPr>
        <w:t>. Además de determinar el estado magnético fundamental, también se puede utilizar para obtener imágenes de la distribución espacial de las propiedades magnéticas deslocalizadas a escala atómica.</w:t>
      </w:r>
    </w:p>
    <w:p w14:paraId="7A43C90F" w14:textId="41F57CE6" w:rsidR="00F079CC" w:rsidRPr="00E34844" w:rsidRDefault="00F079CC" w:rsidP="00F079CC">
      <w:pPr>
        <w:spacing w:line="280" w:lineRule="exact"/>
        <w:ind w:right="-8"/>
        <w:rPr>
          <w:rFonts w:eastAsia="Times New Roman" w:cs="Arial"/>
          <w:lang w:val="es-ES" w:eastAsia="es-ES_tradnl"/>
        </w:rPr>
      </w:pPr>
    </w:p>
    <w:p w14:paraId="40CFFE11" w14:textId="77777777" w:rsidR="00391566" w:rsidRPr="00E34844" w:rsidRDefault="00391566" w:rsidP="00391566">
      <w:pPr>
        <w:spacing w:line="280" w:lineRule="exact"/>
        <w:ind w:right="-8"/>
        <w:rPr>
          <w:rFonts w:eastAsia="Times New Roman" w:cs="Arial"/>
          <w:lang w:val="es-ES" w:eastAsia="es-ES_tradnl"/>
        </w:rPr>
      </w:pPr>
    </w:p>
    <w:p w14:paraId="0652B6F5" w14:textId="65E9C487" w:rsidR="00391566" w:rsidRPr="00E34844" w:rsidRDefault="00F079CC" w:rsidP="00391566">
      <w:pPr>
        <w:spacing w:line="280" w:lineRule="exact"/>
        <w:ind w:right="-8"/>
        <w:rPr>
          <w:rFonts w:eastAsia="Times New Roman" w:cs="Arial"/>
          <w:b/>
          <w:lang w:val="es-ES" w:eastAsia="es-ES_tradnl"/>
        </w:rPr>
      </w:pPr>
      <w:r w:rsidRPr="00E34844">
        <w:rPr>
          <w:rFonts w:eastAsia="Times New Roman" w:cs="Arial"/>
          <w:b/>
          <w:lang w:val="es-ES" w:eastAsia="es-ES_tradnl"/>
        </w:rPr>
        <w:t>¿Qué es lo siguiente</w:t>
      </w:r>
      <w:r w:rsidR="00391566" w:rsidRPr="00E34844">
        <w:rPr>
          <w:rFonts w:eastAsia="Times New Roman" w:cs="Arial"/>
          <w:b/>
          <w:lang w:val="es-ES" w:eastAsia="es-ES_tradnl"/>
        </w:rPr>
        <w:t>?</w:t>
      </w:r>
    </w:p>
    <w:p w14:paraId="307108FC" w14:textId="4473DC59" w:rsidR="00F079CC" w:rsidRPr="00E34844" w:rsidRDefault="00F079CC" w:rsidP="00F079CC">
      <w:pPr>
        <w:spacing w:line="280" w:lineRule="exact"/>
        <w:ind w:right="-8"/>
        <w:rPr>
          <w:rFonts w:eastAsia="Times New Roman" w:cs="Arial"/>
          <w:lang w:val="es-ES" w:eastAsia="es-ES_tradnl"/>
        </w:rPr>
      </w:pPr>
      <w:r w:rsidRPr="00E34844">
        <w:rPr>
          <w:rFonts w:eastAsia="Times New Roman" w:cs="Arial"/>
          <w:lang w:val="es-ES" w:eastAsia="es-ES_tradnl"/>
        </w:rPr>
        <w:t xml:space="preserve">La sensibilidad demostrada hacia estados magnéticos únicos y la resolución a escala atómica hacen del </w:t>
      </w:r>
      <w:r w:rsidR="009F1BAA" w:rsidRPr="00E34844">
        <w:rPr>
          <w:rFonts w:eastAsia="Times New Roman" w:cs="Arial"/>
          <w:lang w:val="es-ES" w:eastAsia="es-ES_tradnl"/>
        </w:rPr>
        <w:t xml:space="preserve">niqueloceno </w:t>
      </w:r>
      <w:r w:rsidRPr="00E34844">
        <w:rPr>
          <w:rFonts w:eastAsia="Times New Roman" w:cs="Arial"/>
          <w:lang w:val="es-ES" w:eastAsia="es-ES_tradnl"/>
        </w:rPr>
        <w:t xml:space="preserve">una herramienta prometedora para caracterizar materiales correlacionados. Además de permitir una mayor caracterización de los imanes </w:t>
      </w:r>
      <w:r w:rsidRPr="00E34844">
        <w:rPr>
          <w:rFonts w:eastAsia="Times New Roman" w:cs="Arial"/>
          <w:lang w:val="en-US" w:eastAsia="es-ES_tradnl"/>
        </w:rPr>
        <w:t>π</w:t>
      </w:r>
      <w:r w:rsidRPr="00E34844">
        <w:rPr>
          <w:rFonts w:eastAsia="Times New Roman" w:cs="Arial"/>
          <w:lang w:val="es-ES" w:eastAsia="es-ES_tradnl"/>
        </w:rPr>
        <w:t xml:space="preserve">, esta técnica podría arrojar nueva luz sobre fases magnéticas más exóticas en materiales 2D.  </w:t>
      </w:r>
    </w:p>
    <w:p w14:paraId="24E0F40E" w14:textId="7B72836F" w:rsidR="00391566" w:rsidRPr="00E34844" w:rsidRDefault="00F079CC" w:rsidP="00F079CC">
      <w:pPr>
        <w:spacing w:line="280" w:lineRule="exact"/>
        <w:ind w:right="-8"/>
        <w:rPr>
          <w:rFonts w:eastAsia="Times New Roman" w:cs="Arial"/>
          <w:lang w:val="es-ES" w:eastAsia="es-ES_tradnl"/>
        </w:rPr>
      </w:pPr>
      <w:r w:rsidRPr="00E34844">
        <w:rPr>
          <w:rFonts w:eastAsia="Times New Roman" w:cs="Arial"/>
          <w:lang w:val="es-ES" w:eastAsia="es-ES_tradnl"/>
        </w:rPr>
        <w:t xml:space="preserve">El grupo de Urgel en IMDEA Nanociencia, expertos en magnetismo </w:t>
      </w:r>
      <w:r w:rsidRPr="00E34844">
        <w:rPr>
          <w:rFonts w:eastAsia="Times New Roman" w:cs="Arial"/>
          <w:lang w:val="en-US" w:eastAsia="es-ES_tradnl"/>
        </w:rPr>
        <w:t>π</w:t>
      </w:r>
      <w:r w:rsidRPr="00E34844">
        <w:rPr>
          <w:rFonts w:eastAsia="Times New Roman" w:cs="Arial"/>
          <w:lang w:val="es-ES" w:eastAsia="es-ES_tradnl"/>
        </w:rPr>
        <w:t xml:space="preserve">, seguirá avanzando hacia nuevas fronteras en estos materiales. Además de las moléculas individuales, trabajarán en el magnetismo </w:t>
      </w:r>
      <w:r w:rsidRPr="00E34844">
        <w:rPr>
          <w:rFonts w:eastAsia="Times New Roman" w:cs="Arial"/>
          <w:lang w:val="en-US" w:eastAsia="es-ES_tradnl"/>
        </w:rPr>
        <w:t>π</w:t>
      </w:r>
      <w:r w:rsidRPr="00E34844">
        <w:rPr>
          <w:rFonts w:eastAsia="Times New Roman" w:cs="Arial"/>
          <w:lang w:val="es-ES" w:eastAsia="es-ES_tradnl"/>
        </w:rPr>
        <w:t xml:space="preserve"> en estructuras periódicas que tienen el potencial de ser plataformas sintonizables, flexibles y asequibles para realizar fenómenos cuánticos como base para nuevas tecnologías.</w:t>
      </w:r>
    </w:p>
    <w:p w14:paraId="64FF7548" w14:textId="77777777" w:rsidR="00391566" w:rsidRPr="00E34844" w:rsidRDefault="00391566" w:rsidP="00391566">
      <w:pPr>
        <w:spacing w:line="280" w:lineRule="exact"/>
        <w:ind w:right="-8"/>
        <w:rPr>
          <w:rFonts w:eastAsia="Times New Roman" w:cs="Arial"/>
          <w:lang w:val="es-ES" w:eastAsia="es-ES_tradnl"/>
        </w:rPr>
      </w:pPr>
    </w:p>
    <w:p w14:paraId="37432DD6" w14:textId="74A88548" w:rsidR="00391566" w:rsidRPr="00E34844" w:rsidRDefault="00F079CC" w:rsidP="00391566">
      <w:pPr>
        <w:spacing w:line="280" w:lineRule="exact"/>
        <w:ind w:right="-8"/>
        <w:rPr>
          <w:rFonts w:eastAsia="Times New Roman" w:cs="Arial"/>
          <w:lang w:val="es-ES" w:eastAsia="es-ES_tradnl"/>
        </w:rPr>
      </w:pPr>
      <w:r w:rsidRPr="00E34844">
        <w:rPr>
          <w:rFonts w:eastAsia="Times New Roman" w:cs="Arial"/>
          <w:lang w:val="es-ES" w:eastAsia="es-ES_tradnl"/>
        </w:rPr>
        <w:t xml:space="preserve">El estudio fue dirigido por investigadores del Instituto de Física de la Academia Checa de Ciencias (FZU) y del Instituto de Madrid de Estudios Avanzados en Nanociencia (IMDEA Nanociencia), </w:t>
      </w:r>
      <w:r w:rsidR="009F1BAA" w:rsidRPr="00E34844">
        <w:rPr>
          <w:rFonts w:eastAsia="Times New Roman" w:cs="Arial"/>
          <w:lang w:val="es-ES" w:eastAsia="es-ES_tradnl"/>
        </w:rPr>
        <w:t xml:space="preserve">junto </w:t>
      </w:r>
      <w:r w:rsidRPr="00E34844">
        <w:rPr>
          <w:rFonts w:eastAsia="Times New Roman" w:cs="Arial"/>
          <w:lang w:val="es-ES" w:eastAsia="es-ES_tradnl"/>
        </w:rPr>
        <w:t>con coautores de la Universidad de Posgrado del Instituto de Ciencia y Tecnología de Okinawa. El trabajo contó con el apoyo de la Unión Europea, la Agencia de Subvenciones de la República Checa, el Ministerio de Educación, Juventud y Deportes de la República Checa, la Comunidad de Madrid, el Ministerio de Ciencia, Innovación y Universidades de España y la Sociedad Japonesa para la Promoción de la Ciencia, la acreditación de Excelencia Severo Ochoa otorgada a IMDEA Nanociencia (CEX2020-001039-S).</w:t>
      </w:r>
    </w:p>
    <w:p w14:paraId="27424D0D" w14:textId="77777777" w:rsidR="00391566" w:rsidRPr="00E34844" w:rsidRDefault="00391566" w:rsidP="00391566">
      <w:pPr>
        <w:pBdr>
          <w:bottom w:val="single" w:sz="4" w:space="1" w:color="auto"/>
        </w:pBdr>
        <w:spacing w:line="280" w:lineRule="exact"/>
        <w:ind w:right="-8"/>
        <w:rPr>
          <w:rFonts w:eastAsia="Times New Roman" w:cs="Arial"/>
          <w:lang w:val="es-ES" w:eastAsia="es-ES_tradnl"/>
        </w:rPr>
      </w:pPr>
    </w:p>
    <w:p w14:paraId="3592AB30" w14:textId="131129A2" w:rsidR="00391566" w:rsidRPr="00E34844" w:rsidRDefault="00F079CC" w:rsidP="00391566">
      <w:pPr>
        <w:spacing w:line="280" w:lineRule="exact"/>
        <w:ind w:right="-8"/>
        <w:rPr>
          <w:rFonts w:eastAsia="Times New Roman" w:cs="Arial"/>
          <w:lang w:val="es-ES" w:eastAsia="es-ES_tradnl"/>
        </w:rPr>
      </w:pPr>
      <w:r w:rsidRPr="00E34844">
        <w:rPr>
          <w:rFonts w:eastAsia="Times New Roman" w:cs="Arial"/>
          <w:b/>
          <w:lang w:val="es-ES" w:eastAsia="es-ES_tradnl"/>
        </w:rPr>
        <w:t>Glosario</w:t>
      </w:r>
      <w:r w:rsidR="00391566" w:rsidRPr="00E34844">
        <w:rPr>
          <w:rFonts w:eastAsia="Times New Roman" w:cs="Arial"/>
          <w:lang w:val="es-ES" w:eastAsia="es-ES_tradnl"/>
        </w:rPr>
        <w:t xml:space="preserve">: </w:t>
      </w:r>
    </w:p>
    <w:p w14:paraId="362815E6" w14:textId="77777777" w:rsidR="00F079CC" w:rsidRPr="00E34844" w:rsidRDefault="00F079CC" w:rsidP="00F079CC">
      <w:pPr>
        <w:pStyle w:val="Prrafodelista"/>
        <w:numPr>
          <w:ilvl w:val="0"/>
          <w:numId w:val="3"/>
        </w:numPr>
        <w:spacing w:before="240" w:line="280" w:lineRule="exact"/>
        <w:ind w:right="-8"/>
        <w:rPr>
          <w:rFonts w:eastAsia="Times New Roman" w:cs="Arial"/>
          <w:i/>
          <w:lang w:val="es-ES" w:eastAsia="es-ES_tradnl"/>
        </w:rPr>
      </w:pPr>
      <w:r w:rsidRPr="00E34844">
        <w:rPr>
          <w:rFonts w:eastAsia="Times New Roman" w:cs="Arial"/>
          <w:i/>
          <w:lang w:val="es-ES" w:eastAsia="es-ES_tradnl"/>
        </w:rPr>
        <w:t xml:space="preserve">Nanografeno: </w:t>
      </w:r>
      <w:r w:rsidRPr="00E34844">
        <w:rPr>
          <w:rFonts w:eastAsia="Times New Roman" w:cs="Arial"/>
          <w:lang w:val="es-ES" w:eastAsia="es-ES_tradnl"/>
        </w:rPr>
        <w:t>una nanoestructura o pieza fabricada a partir de grafeno —una lámina de átomos de carbono entrelazados en forma hexagonal— con un tamaño típico inferior a 100 nm.</w:t>
      </w:r>
    </w:p>
    <w:p w14:paraId="78197EDE" w14:textId="77777777" w:rsidR="00F079CC" w:rsidRPr="00E34844" w:rsidRDefault="00F079CC" w:rsidP="00F079CC">
      <w:pPr>
        <w:pStyle w:val="Prrafodelista"/>
        <w:numPr>
          <w:ilvl w:val="0"/>
          <w:numId w:val="3"/>
        </w:numPr>
        <w:spacing w:before="240" w:line="280" w:lineRule="exact"/>
        <w:ind w:right="-8"/>
        <w:rPr>
          <w:rFonts w:eastAsia="Times New Roman" w:cs="Arial"/>
          <w:lang w:val="es-ES" w:eastAsia="es-ES_tradnl"/>
        </w:rPr>
      </w:pPr>
      <w:r w:rsidRPr="00E34844">
        <w:rPr>
          <w:rFonts w:eastAsia="Times New Roman" w:cs="Arial"/>
          <w:i/>
          <w:lang w:val="es-ES" w:eastAsia="es-ES_tradnl"/>
        </w:rPr>
        <w:t xml:space="preserve">Microscopía de efecto túnel: </w:t>
      </w:r>
      <w:r w:rsidRPr="00E34844">
        <w:rPr>
          <w:rFonts w:eastAsia="Times New Roman" w:cs="Arial"/>
          <w:lang w:val="es-ES" w:eastAsia="es-ES_tradnl"/>
        </w:rPr>
        <w:t xml:space="preserve">es un tipo de microscopía que permite obtener imágenes de superficies a nivel atómico, utilizando el efecto túnel. La STM detecta la superficie utilizando una punta afilada; cuando la punta se acerca mucho a la superficie, se aplica un voltaje entre ambas que permite a los electrones atravesar el </w:t>
      </w:r>
      <w:r w:rsidRPr="00E34844">
        <w:rPr>
          <w:rFonts w:eastAsia="Times New Roman" w:cs="Arial"/>
          <w:lang w:val="es-ES" w:eastAsia="es-ES_tradnl"/>
        </w:rPr>
        <w:lastRenderedPageBreak/>
        <w:t>vacío que las separa. La imagen se obtiene monitorizando la corriente mientras la punta escanea la superficie.</w:t>
      </w:r>
    </w:p>
    <w:p w14:paraId="477C6760" w14:textId="2BD92564" w:rsidR="00391566" w:rsidRPr="00E34844" w:rsidRDefault="00F079CC" w:rsidP="00F079CC">
      <w:pPr>
        <w:pStyle w:val="Prrafodelista"/>
        <w:numPr>
          <w:ilvl w:val="0"/>
          <w:numId w:val="3"/>
        </w:numPr>
        <w:spacing w:before="240" w:line="280" w:lineRule="exact"/>
        <w:ind w:right="-8"/>
        <w:rPr>
          <w:rFonts w:eastAsia="Times New Roman" w:cs="Arial"/>
          <w:lang w:val="es-ES" w:eastAsia="es-ES_tradnl"/>
        </w:rPr>
      </w:pPr>
      <w:r w:rsidRPr="00E34844">
        <w:rPr>
          <w:rFonts w:eastAsia="Times New Roman" w:cs="Arial"/>
          <w:i/>
          <w:lang w:val="es-ES" w:eastAsia="es-ES_tradnl"/>
        </w:rPr>
        <w:t>N</w:t>
      </w:r>
      <w:r w:rsidR="009F1BAA" w:rsidRPr="00E34844">
        <w:rPr>
          <w:rFonts w:eastAsia="Times New Roman" w:cs="Arial"/>
          <w:i/>
          <w:lang w:val="es-ES" w:eastAsia="es-ES_tradnl"/>
        </w:rPr>
        <w:t>i</w:t>
      </w:r>
      <w:r w:rsidRPr="00E34844">
        <w:rPr>
          <w:rFonts w:eastAsia="Times New Roman" w:cs="Arial"/>
          <w:i/>
          <w:lang w:val="es-ES" w:eastAsia="es-ES_tradnl"/>
        </w:rPr>
        <w:t xml:space="preserve">queloceno: </w:t>
      </w:r>
      <w:r w:rsidRPr="00E34844">
        <w:rPr>
          <w:rFonts w:eastAsia="Times New Roman" w:cs="Arial"/>
          <w:lang w:val="es-ES" w:eastAsia="es-ES_tradnl"/>
        </w:rPr>
        <w:t>compuesto organometálico con fórmula Ni(C5H5)2, en el que el ion metálico se encuentra entre dos anillos paralelos de ciclopentadienilo. Es un sólido paramagnético de interés para la investigación académica, en este trabajo, como punta para estudios STM.</w:t>
      </w:r>
    </w:p>
    <w:p w14:paraId="3C668D89" w14:textId="77777777" w:rsidR="00F079CC" w:rsidRPr="00E34844" w:rsidRDefault="00F079CC" w:rsidP="00F079CC">
      <w:pPr>
        <w:pBdr>
          <w:bottom w:val="single" w:sz="4" w:space="1" w:color="auto"/>
        </w:pBdr>
        <w:spacing w:before="240" w:line="280" w:lineRule="exact"/>
        <w:ind w:right="-8"/>
        <w:rPr>
          <w:rFonts w:eastAsia="Times New Roman" w:cs="Arial"/>
          <w:lang w:val="es-ES" w:eastAsia="es-ES_tradnl"/>
        </w:rPr>
      </w:pPr>
    </w:p>
    <w:p w14:paraId="0A969C41" w14:textId="662978EC" w:rsidR="00391566" w:rsidRPr="00E34844" w:rsidRDefault="00391566" w:rsidP="00391566">
      <w:pPr>
        <w:spacing w:line="280" w:lineRule="exact"/>
        <w:ind w:right="133"/>
        <w:rPr>
          <w:rFonts w:eastAsia="Times New Roman" w:cs="Arial"/>
          <w:lang w:val="en-GB" w:eastAsia="es-ES_tradnl"/>
        </w:rPr>
      </w:pPr>
      <w:r w:rsidRPr="00E34844">
        <w:rPr>
          <w:rFonts w:eastAsia="Times New Roman" w:cs="Arial"/>
          <w:b/>
          <w:lang w:val="en-GB" w:eastAsia="es-ES_tradnl"/>
        </w:rPr>
        <w:t>Referencia</w:t>
      </w:r>
    </w:p>
    <w:p w14:paraId="4EF51CF0" w14:textId="77777777" w:rsidR="00391566" w:rsidRPr="00E34844" w:rsidRDefault="00391566" w:rsidP="00391566">
      <w:pPr>
        <w:spacing w:line="280" w:lineRule="exact"/>
        <w:ind w:right="133"/>
        <w:rPr>
          <w:rFonts w:eastAsia="Times New Roman" w:cs="Arial"/>
          <w:lang w:val="en-AU" w:eastAsia="es-ES_tradnl"/>
        </w:rPr>
      </w:pPr>
      <w:r w:rsidRPr="00E34844">
        <w:rPr>
          <w:rFonts w:eastAsia="Times New Roman" w:cs="Arial"/>
          <w:bCs/>
          <w:lang w:val="en-AU" w:eastAsia="es-ES_tradnl"/>
        </w:rPr>
        <w:t>Magnetic Ground State Discrimination of a Polyradical Nanographene Using Nickelocene-Functionalized Tips</w:t>
      </w:r>
      <w:r w:rsidRPr="00E34844">
        <w:rPr>
          <w:rFonts w:eastAsia="Times New Roman" w:cs="Arial"/>
          <w:lang w:val="en-AU" w:eastAsia="es-ES_tradnl"/>
        </w:rPr>
        <w:t xml:space="preserve">. </w:t>
      </w:r>
      <w:r w:rsidRPr="00E34844">
        <w:rPr>
          <w:rFonts w:eastAsia="Times New Roman" w:cs="Arial"/>
          <w:i/>
          <w:lang w:val="en-AU" w:eastAsia="es-ES_tradnl"/>
        </w:rPr>
        <w:t xml:space="preserve">Journal of the American Chemical Society </w:t>
      </w:r>
      <w:r w:rsidRPr="00E34844">
        <w:rPr>
          <w:rFonts w:eastAsia="Times New Roman" w:cs="Arial"/>
          <w:lang w:val="en-AU" w:eastAsia="es-ES_tradnl"/>
        </w:rPr>
        <w:t xml:space="preserve">147, 39072 (2025). DOI: </w:t>
      </w:r>
      <w:hyperlink r:id="rId25" w:tooltip="DOI URL" w:history="1">
        <w:r w:rsidRPr="00E34844">
          <w:rPr>
            <w:rFonts w:eastAsia="Times New Roman" w:cs="Arial"/>
            <w:color w:val="0563C1" w:themeColor="hyperlink"/>
            <w:u w:val="single"/>
            <w:lang w:val="en-AU" w:eastAsia="es-ES_tradnl"/>
          </w:rPr>
          <w:t>doi.org/10.1021/jacs.5c11722</w:t>
        </w:r>
      </w:hyperlink>
      <w:r w:rsidRPr="00E34844">
        <w:rPr>
          <w:rFonts w:eastAsia="Times New Roman" w:cs="Arial"/>
          <w:lang w:val="en-AU" w:eastAsia="es-ES_tradnl"/>
        </w:rPr>
        <w:t xml:space="preserve"> </w:t>
      </w:r>
    </w:p>
    <w:p w14:paraId="2C640D4A" w14:textId="3820FE76" w:rsidR="00391566" w:rsidRPr="00E34844" w:rsidRDefault="00F079CC" w:rsidP="00391566">
      <w:pPr>
        <w:spacing w:line="280" w:lineRule="exact"/>
        <w:ind w:right="133"/>
        <w:rPr>
          <w:rFonts w:eastAsia="Times New Roman" w:cs="Arial"/>
          <w:lang w:val="es-ES" w:eastAsia="es-ES_tradnl"/>
        </w:rPr>
      </w:pPr>
      <w:r w:rsidRPr="00E34844">
        <w:rPr>
          <w:rFonts w:eastAsia="Times New Roman" w:cs="Arial"/>
          <w:lang w:val="es-ES" w:eastAsia="es-ES_tradnl"/>
        </w:rPr>
        <w:t>Enlace al repositorio IMDEA Nanociencia</w:t>
      </w:r>
      <w:r w:rsidR="00391566" w:rsidRPr="00E34844">
        <w:rPr>
          <w:rFonts w:eastAsia="Times New Roman" w:cs="Arial"/>
          <w:lang w:val="es-ES" w:eastAsia="es-ES_tradnl"/>
        </w:rPr>
        <w:t xml:space="preserve">: </w:t>
      </w:r>
      <w:hyperlink r:id="rId26" w:history="1">
        <w:r w:rsidR="00391566" w:rsidRPr="00E34844">
          <w:rPr>
            <w:rFonts w:eastAsia="Times New Roman" w:cs="Arial"/>
            <w:color w:val="0563C1" w:themeColor="hyperlink"/>
            <w:u w:val="single"/>
            <w:lang w:val="es-ES" w:eastAsia="es-ES_tradnl"/>
          </w:rPr>
          <w:t>https://hdl.handle.net/20.500.12614/4155</w:t>
        </w:r>
      </w:hyperlink>
      <w:r w:rsidR="00391566" w:rsidRPr="00E34844">
        <w:rPr>
          <w:rFonts w:eastAsia="Times New Roman" w:cs="Arial"/>
          <w:lang w:val="es-ES" w:eastAsia="es-ES_tradnl"/>
        </w:rPr>
        <w:t xml:space="preserve"> </w:t>
      </w:r>
    </w:p>
    <w:p w14:paraId="155E8B27" w14:textId="77777777" w:rsidR="00391566" w:rsidRPr="00E34844" w:rsidRDefault="00391566" w:rsidP="00391566">
      <w:pPr>
        <w:spacing w:after="0" w:line="240" w:lineRule="auto"/>
        <w:jc w:val="left"/>
        <w:rPr>
          <w:rFonts w:eastAsia="Times New Roman" w:cs="Arial"/>
          <w:lang w:val="es-ES" w:eastAsia="es-ES_tradnl"/>
        </w:rPr>
      </w:pPr>
    </w:p>
    <w:tbl>
      <w:tblPr>
        <w:tblStyle w:val="Tablaconcuadrcula1"/>
        <w:tblW w:w="0" w:type="auto"/>
        <w:jc w:val="center"/>
        <w:tblLook w:val="04A0" w:firstRow="1" w:lastRow="0" w:firstColumn="1" w:lastColumn="0" w:noHBand="0" w:noVBand="1"/>
      </w:tblPr>
      <w:tblGrid>
        <w:gridCol w:w="7783"/>
      </w:tblGrid>
      <w:tr w:rsidR="00391566" w:rsidRPr="00E34844" w14:paraId="38347953" w14:textId="77777777" w:rsidTr="00147168">
        <w:trPr>
          <w:jc w:val="center"/>
        </w:trPr>
        <w:tc>
          <w:tcPr>
            <w:tcW w:w="7783" w:type="dxa"/>
          </w:tcPr>
          <w:p w14:paraId="670D24A4" w14:textId="64CEBAF0" w:rsidR="00391566" w:rsidRPr="00E34844" w:rsidRDefault="00391566" w:rsidP="00391566">
            <w:pPr>
              <w:spacing w:before="240" w:after="160" w:line="259" w:lineRule="auto"/>
              <w:ind w:left="171"/>
              <w:rPr>
                <w:rFonts w:eastAsia="Times New Roman" w:cs="Arial"/>
                <w:b/>
                <w:szCs w:val="24"/>
                <w:lang w:val="fr-FR" w:eastAsia="es-ES_tradnl"/>
              </w:rPr>
            </w:pPr>
            <w:r w:rsidRPr="00E34844">
              <w:rPr>
                <w:rFonts w:eastAsia="Times New Roman" w:cs="Arial"/>
                <w:b/>
                <w:szCs w:val="24"/>
                <w:lang w:val="fr-FR" w:eastAsia="es-ES_tradnl"/>
              </w:rPr>
              <w:t>Contact</w:t>
            </w:r>
            <w:r w:rsidR="00F079CC" w:rsidRPr="00E34844">
              <w:rPr>
                <w:rFonts w:eastAsia="Times New Roman" w:cs="Arial"/>
                <w:b/>
                <w:szCs w:val="24"/>
                <w:lang w:val="fr-FR" w:eastAsia="es-ES_tradnl"/>
              </w:rPr>
              <w:t>o</w:t>
            </w:r>
          </w:p>
          <w:p w14:paraId="7E43A0BC" w14:textId="77777777" w:rsidR="00391566" w:rsidRPr="00E34844" w:rsidRDefault="00391566" w:rsidP="00391566">
            <w:pPr>
              <w:spacing w:after="160" w:line="259" w:lineRule="auto"/>
              <w:ind w:left="171"/>
              <w:rPr>
                <w:rFonts w:eastAsia="Times New Roman" w:cs="Arial"/>
                <w:szCs w:val="24"/>
                <w:lang w:val="es-ES" w:eastAsia="es-ES_tradnl"/>
              </w:rPr>
            </w:pPr>
            <w:r w:rsidRPr="00E34844">
              <w:rPr>
                <w:rFonts w:eastAsia="Times New Roman" w:cs="Arial"/>
                <w:szCs w:val="24"/>
                <w:lang w:val="es-ES" w:eastAsia="es-ES_tradnl"/>
              </w:rPr>
              <w:t>José Ignacio Urgel</w:t>
            </w:r>
          </w:p>
          <w:p w14:paraId="037A417D" w14:textId="324F6F01" w:rsidR="00391566" w:rsidRPr="00E34844" w:rsidRDefault="00BA20FA" w:rsidP="00391566">
            <w:pPr>
              <w:spacing w:after="160" w:line="259" w:lineRule="auto"/>
              <w:ind w:left="171"/>
              <w:rPr>
                <w:rFonts w:eastAsia="Times New Roman" w:cs="Arial"/>
                <w:szCs w:val="24"/>
                <w:lang w:val="es-ES" w:eastAsia="es-ES_tradnl"/>
              </w:rPr>
            </w:pPr>
            <w:hyperlink r:id="rId27" w:history="1">
              <w:r w:rsidR="00391566" w:rsidRPr="00E34844">
                <w:rPr>
                  <w:rFonts w:eastAsia="Times New Roman" w:cs="Arial"/>
                  <w:color w:val="0563C1" w:themeColor="hyperlink"/>
                  <w:szCs w:val="24"/>
                  <w:u w:val="single"/>
                  <w:lang w:val="es-ES" w:eastAsia="es-ES_tradnl"/>
                </w:rPr>
                <w:t>jose-ignacio.urgel@imdea.org</w:t>
              </w:r>
            </w:hyperlink>
          </w:p>
          <w:p w14:paraId="5F340EBB" w14:textId="523E3285" w:rsidR="00E34844" w:rsidRPr="00E34844" w:rsidRDefault="00E34844" w:rsidP="00391566">
            <w:pPr>
              <w:spacing w:after="160" w:line="259" w:lineRule="auto"/>
              <w:ind w:left="171"/>
              <w:rPr>
                <w:rFonts w:eastAsia="Times New Roman" w:cs="Arial"/>
                <w:szCs w:val="24"/>
                <w:lang w:val="es-ES" w:eastAsia="es-ES_tradnl"/>
              </w:rPr>
            </w:pPr>
            <w:hyperlink r:id="rId28" w:history="1">
              <w:r w:rsidRPr="00E34844">
                <w:rPr>
                  <w:rStyle w:val="Hipervnculo"/>
                  <w:rFonts w:eastAsia="Times New Roman" w:cs="Arial"/>
                  <w:lang w:val="es-ES" w:eastAsia="es-ES_tradnl"/>
                </w:rPr>
                <w:t>https://scanlab.es/</w:t>
              </w:r>
            </w:hyperlink>
          </w:p>
          <w:p w14:paraId="1C664F73" w14:textId="740395AF" w:rsidR="00391566" w:rsidRPr="00E34844" w:rsidRDefault="00E34844" w:rsidP="00391566">
            <w:pPr>
              <w:spacing w:after="160" w:line="259" w:lineRule="auto"/>
              <w:ind w:left="171"/>
              <w:rPr>
                <w:rFonts w:eastAsia="Times New Roman" w:cs="Arial"/>
                <w:szCs w:val="24"/>
                <w:lang w:val="es-ES" w:eastAsia="es-ES_tradnl"/>
              </w:rPr>
            </w:pPr>
            <w:r w:rsidRPr="00E34844">
              <w:rPr>
                <w:rFonts w:eastAsia="Times New Roman" w:cs="Arial"/>
                <w:szCs w:val="24"/>
                <w:lang w:val="es-ES" w:eastAsia="es-ES_tradnl"/>
              </w:rPr>
              <w:t xml:space="preserve">Twitter/X: </w:t>
            </w:r>
            <w:r w:rsidR="00602297" w:rsidRPr="00E34844">
              <w:rPr>
                <w:rFonts w:eastAsia="Times New Roman" w:cs="Arial"/>
                <w:lang w:val="es-ES" w:eastAsia="es-ES_tradnl"/>
              </w:rPr>
              <w:t>@</w:t>
            </w:r>
            <w:r w:rsidR="00602297" w:rsidRPr="00E34844">
              <w:rPr>
                <w:rFonts w:eastAsia="Times New Roman" w:cs="Arial"/>
                <w:szCs w:val="24"/>
                <w:lang w:val="es-ES" w:eastAsia="es-ES_tradnl"/>
              </w:rPr>
              <w:t>nacho</w:t>
            </w:r>
            <w:r w:rsidR="00602297" w:rsidRPr="00E34844">
              <w:rPr>
                <w:rFonts w:eastAsia="Times New Roman" w:cs="Arial"/>
                <w:lang w:val="es-ES" w:eastAsia="es-ES_tradnl"/>
              </w:rPr>
              <w:t>_</w:t>
            </w:r>
            <w:r w:rsidR="00602297" w:rsidRPr="00E34844">
              <w:rPr>
                <w:rFonts w:eastAsia="Times New Roman" w:cs="Arial"/>
                <w:szCs w:val="24"/>
                <w:lang w:val="es-ES" w:eastAsia="es-ES_tradnl"/>
              </w:rPr>
              <w:t>urgel</w:t>
            </w:r>
          </w:p>
          <w:p w14:paraId="5FA1D9F9" w14:textId="77777777" w:rsidR="00E34844" w:rsidRPr="00E34844" w:rsidRDefault="00E34844" w:rsidP="00391566">
            <w:pPr>
              <w:spacing w:after="160" w:line="259" w:lineRule="auto"/>
              <w:ind w:left="171"/>
              <w:rPr>
                <w:rFonts w:eastAsia="Times New Roman" w:cs="Arial"/>
                <w:u w:val="single"/>
                <w:lang w:val="es-ES" w:eastAsia="es-ES_tradnl"/>
              </w:rPr>
            </w:pPr>
          </w:p>
          <w:p w14:paraId="1C02AC4C" w14:textId="69E67F0C" w:rsidR="00391566" w:rsidRPr="00E34844" w:rsidRDefault="00391566" w:rsidP="00391566">
            <w:pPr>
              <w:spacing w:after="160" w:line="259" w:lineRule="auto"/>
              <w:ind w:left="171"/>
              <w:rPr>
                <w:rFonts w:eastAsia="Times New Roman" w:cs="Arial"/>
                <w:szCs w:val="24"/>
                <w:lang w:val="es-ES" w:eastAsia="es-ES_tradnl"/>
              </w:rPr>
            </w:pPr>
            <w:r w:rsidRPr="00E34844">
              <w:rPr>
                <w:rFonts w:eastAsia="Times New Roman" w:cs="Arial"/>
                <w:szCs w:val="24"/>
                <w:lang w:val="es-ES" w:eastAsia="es-ES_tradnl"/>
              </w:rPr>
              <w:t>Oficina de Comunicación y Divulgación de IMDEA Nanociencia</w:t>
            </w:r>
          </w:p>
          <w:p w14:paraId="2D9897F5" w14:textId="77777777" w:rsidR="00391566" w:rsidRPr="00E34844" w:rsidRDefault="00BA20FA" w:rsidP="00391566">
            <w:pPr>
              <w:spacing w:line="259" w:lineRule="auto"/>
              <w:ind w:left="171"/>
              <w:rPr>
                <w:rFonts w:eastAsia="Times New Roman" w:cs="Arial"/>
                <w:szCs w:val="24"/>
                <w:lang w:val="en-US" w:eastAsia="es-ES_tradnl"/>
              </w:rPr>
            </w:pPr>
            <w:hyperlink r:id="rId29" w:history="1">
              <w:r w:rsidR="00391566" w:rsidRPr="00E34844">
                <w:rPr>
                  <w:rFonts w:eastAsia="Times New Roman" w:cs="Arial"/>
                  <w:color w:val="0563C1" w:themeColor="hyperlink"/>
                  <w:szCs w:val="24"/>
                  <w:u w:val="single"/>
                  <w:lang w:val="en-US" w:eastAsia="es-ES_tradnl"/>
                </w:rPr>
                <w:t>divulgacion.nanociencia@imdea.org</w:t>
              </w:r>
            </w:hyperlink>
          </w:p>
          <w:p w14:paraId="520A5C42" w14:textId="77777777" w:rsidR="00391566" w:rsidRPr="00E34844" w:rsidRDefault="00391566" w:rsidP="00391566">
            <w:pPr>
              <w:spacing w:line="259" w:lineRule="auto"/>
              <w:ind w:left="171"/>
              <w:rPr>
                <w:rFonts w:eastAsia="Times New Roman" w:cs="Arial"/>
                <w:szCs w:val="24"/>
                <w:lang w:eastAsia="es-ES_tradnl"/>
              </w:rPr>
            </w:pPr>
            <w:r w:rsidRPr="00E34844">
              <w:rPr>
                <w:rFonts w:eastAsia="Times New Roman" w:cs="Arial"/>
                <w:szCs w:val="24"/>
                <w:lang w:eastAsia="es-ES_tradnl"/>
              </w:rPr>
              <w:t>+34 91 299 87 12</w:t>
            </w:r>
          </w:p>
          <w:p w14:paraId="72822A0A" w14:textId="48925EE6" w:rsidR="00391566" w:rsidRPr="00E34844" w:rsidRDefault="00391566" w:rsidP="00391566">
            <w:pPr>
              <w:spacing w:line="259" w:lineRule="auto"/>
              <w:ind w:left="171"/>
              <w:rPr>
                <w:rFonts w:eastAsia="Times New Roman" w:cs="Arial"/>
                <w:szCs w:val="24"/>
                <w:lang w:val="en-US" w:eastAsia="es-ES_tradnl"/>
              </w:rPr>
            </w:pPr>
            <w:r w:rsidRPr="00E34844">
              <w:rPr>
                <w:rFonts w:eastAsia="Times New Roman" w:cs="Arial"/>
                <w:szCs w:val="24"/>
                <w:lang w:val="en-US" w:eastAsia="es-ES_tradnl"/>
              </w:rPr>
              <w:t>Twitter</w:t>
            </w:r>
            <w:r w:rsidR="00E34844" w:rsidRPr="00E34844">
              <w:rPr>
                <w:rFonts w:eastAsia="Times New Roman" w:cs="Arial"/>
                <w:szCs w:val="24"/>
                <w:lang w:val="en-US" w:eastAsia="es-ES_tradnl"/>
              </w:rPr>
              <w:t>/X</w:t>
            </w:r>
            <w:r w:rsidRPr="00E34844">
              <w:rPr>
                <w:rFonts w:eastAsia="Times New Roman" w:cs="Arial"/>
                <w:szCs w:val="24"/>
                <w:lang w:val="en-US" w:eastAsia="es-ES_tradnl"/>
              </w:rPr>
              <w:t>: @imdea_nano</w:t>
            </w:r>
          </w:p>
          <w:p w14:paraId="0693A837" w14:textId="77777777" w:rsidR="00391566" w:rsidRPr="00E34844" w:rsidRDefault="00391566" w:rsidP="00391566">
            <w:pPr>
              <w:spacing w:line="259" w:lineRule="auto"/>
              <w:ind w:left="171"/>
              <w:rPr>
                <w:rFonts w:eastAsia="Times New Roman" w:cs="Arial"/>
                <w:szCs w:val="24"/>
                <w:lang w:eastAsia="es-ES_tradnl"/>
              </w:rPr>
            </w:pPr>
            <w:r w:rsidRPr="00E34844">
              <w:rPr>
                <w:rFonts w:eastAsia="Times New Roman" w:cs="Arial"/>
                <w:szCs w:val="24"/>
                <w:lang w:eastAsia="es-ES_tradnl"/>
              </w:rPr>
              <w:t>Facebook &amp; Instagram: @imdeananociencia</w:t>
            </w:r>
          </w:p>
          <w:p w14:paraId="69A8ECB7" w14:textId="2C33F099" w:rsidR="00391566" w:rsidRPr="00E34844" w:rsidRDefault="00391566" w:rsidP="00391566">
            <w:pPr>
              <w:spacing w:line="259" w:lineRule="auto"/>
              <w:ind w:left="171"/>
              <w:rPr>
                <w:rFonts w:eastAsia="Times New Roman" w:cs="Arial"/>
                <w:szCs w:val="24"/>
                <w:lang w:eastAsia="es-ES_tradnl"/>
              </w:rPr>
            </w:pPr>
            <w:r w:rsidRPr="00E34844">
              <w:rPr>
                <w:rFonts w:eastAsia="Times New Roman" w:cs="Arial"/>
                <w:szCs w:val="24"/>
                <w:lang w:eastAsia="es-ES_tradnl"/>
              </w:rPr>
              <w:t>Bluesky: @imdeananociencia.bsky.social</w:t>
            </w:r>
          </w:p>
          <w:p w14:paraId="108E252A" w14:textId="77777777" w:rsidR="00391566" w:rsidRPr="00E34844" w:rsidRDefault="00391566" w:rsidP="00391566">
            <w:pPr>
              <w:spacing w:line="280" w:lineRule="exact"/>
              <w:ind w:right="-336"/>
              <w:rPr>
                <w:rFonts w:eastAsia="Times New Roman" w:cs="Arial"/>
                <w:szCs w:val="24"/>
                <w:lang w:eastAsia="es-ES_tradnl"/>
              </w:rPr>
            </w:pPr>
          </w:p>
        </w:tc>
      </w:tr>
    </w:tbl>
    <w:p w14:paraId="501F406A" w14:textId="77777777" w:rsidR="00391566" w:rsidRPr="00E34844" w:rsidRDefault="00391566" w:rsidP="00391566">
      <w:pPr>
        <w:spacing w:line="280" w:lineRule="exact"/>
        <w:ind w:right="-336"/>
        <w:rPr>
          <w:rFonts w:eastAsia="Times New Roman" w:cs="Arial"/>
          <w:lang w:val="en-GB" w:eastAsia="es-ES_tradnl"/>
        </w:rPr>
      </w:pPr>
    </w:p>
    <w:p w14:paraId="59F7057D" w14:textId="4AA4E4D9" w:rsidR="00391566" w:rsidRPr="00E34844" w:rsidRDefault="00391566" w:rsidP="00391566">
      <w:pPr>
        <w:spacing w:before="240" w:line="280" w:lineRule="exact"/>
        <w:ind w:right="-336"/>
        <w:rPr>
          <w:rFonts w:eastAsia="Times New Roman" w:cs="Arial"/>
          <w:lang w:val="es-ES" w:eastAsia="es-ES_tradnl"/>
        </w:rPr>
      </w:pPr>
      <w:r w:rsidRPr="00E34844">
        <w:rPr>
          <w:rFonts w:eastAsia="Times New Roman" w:cs="Arial"/>
          <w:b/>
          <w:lang w:val="es-ES" w:eastAsia="es-ES_tradnl"/>
        </w:rPr>
        <w:t>Fuente</w:t>
      </w:r>
      <w:r w:rsidRPr="00E34844">
        <w:rPr>
          <w:rFonts w:eastAsia="Times New Roman" w:cs="Arial"/>
          <w:lang w:val="es-ES" w:eastAsia="es-ES_tradnl"/>
        </w:rPr>
        <w:t>: IMDEA Nanociencia</w:t>
      </w:r>
    </w:p>
    <w:p w14:paraId="14E0B016" w14:textId="32EC2B7B" w:rsidR="00A5722C" w:rsidRPr="00A5722C" w:rsidRDefault="00391566" w:rsidP="006E3BD7">
      <w:pPr>
        <w:spacing w:before="240" w:line="280" w:lineRule="exact"/>
        <w:ind w:right="-336"/>
        <w:rPr>
          <w:rFonts w:eastAsia="Times New Roman" w:cs="Arial"/>
          <w:i/>
          <w:lang w:val="es-ES" w:eastAsia="es-ES_tradnl"/>
        </w:rPr>
      </w:pPr>
      <w:r w:rsidRPr="00E34844">
        <w:rPr>
          <w:rFonts w:eastAsia="Times New Roman" w:cs="Arial"/>
          <w:i/>
          <w:lang w:val="es-ES" w:eastAsia="es-ES_tradnl"/>
        </w:rPr>
        <w:t>El Instituto IMDEA Nanociencia es un centro de investigación interdisciplinar en Madrid dedicado a la exploración de la nanociencia y el desarrollo de aplicaciones de la nanotecnología en relación con industrias innovadoras. IMDEA Nanociencia es un centro de Excelencia Severo Ochoa desde 2017, máximo reconocimiento a la excelencia investigadora a nivel nacional.</w:t>
      </w:r>
    </w:p>
    <w:sectPr w:rsidR="00A5722C" w:rsidRPr="00A5722C" w:rsidSect="00BA201F">
      <w:headerReference w:type="default" r:id="rId30"/>
      <w:footerReference w:type="default" r:id="rId31"/>
      <w:pgSz w:w="11900" w:h="16840"/>
      <w:pgMar w:top="2269"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94FB433" w14:textId="77777777" w:rsidR="00BA20FA" w:rsidRDefault="00BA20FA" w:rsidP="00F97D25">
      <w:r>
        <w:separator/>
      </w:r>
    </w:p>
  </w:endnote>
  <w:endnote w:type="continuationSeparator" w:id="0">
    <w:p w14:paraId="1C354A4D" w14:textId="77777777" w:rsidR="00BA20FA" w:rsidRDefault="00BA20FA" w:rsidP="00F97D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2C009E" w14:textId="3F13BC52" w:rsidR="002B5341" w:rsidRDefault="002B5341">
    <w:pPr>
      <w:pStyle w:val="Piedepgina"/>
    </w:pPr>
    <w:r w:rsidRPr="002B5341">
      <w:rPr>
        <w:noProof/>
        <w:lang w:val="es-ES" w:eastAsia="es-ES"/>
      </w:rPr>
      <w:drawing>
        <wp:anchor distT="0" distB="0" distL="114300" distR="114300" simplePos="0" relativeHeight="251659264" behindDoc="1" locked="0" layoutInCell="1" allowOverlap="1" wp14:anchorId="105A8D8C" wp14:editId="13EDAD64">
          <wp:simplePos x="0" y="0"/>
          <wp:positionH relativeFrom="page">
            <wp:align>left</wp:align>
          </wp:positionH>
          <wp:positionV relativeFrom="paragraph">
            <wp:posOffset>-354330</wp:posOffset>
          </wp:positionV>
          <wp:extent cx="7562850" cy="1082675"/>
          <wp:effectExtent l="0" t="0" r="0" b="3175"/>
          <wp:wrapNone/>
          <wp:docPr id="3" name="Imagen 3" descr="D:\Dropbox (IMDEA Nanociencia)\Elena backup PC\IMDEA\Imagenes, videos y plantillas\Plantillas\plantilla_carta_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ropbox (IMDEA Nanociencia)\Elena backup PC\IMDEA\Imagenes, videos y plantillas\Plantillas\plantilla_carta_foot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2850" cy="1082675"/>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37B1934" w14:textId="77777777" w:rsidR="00BA20FA" w:rsidRDefault="00BA20FA" w:rsidP="00F97D25">
      <w:r>
        <w:separator/>
      </w:r>
    </w:p>
  </w:footnote>
  <w:footnote w:type="continuationSeparator" w:id="0">
    <w:p w14:paraId="0372CB42" w14:textId="77777777" w:rsidR="00BA20FA" w:rsidRDefault="00BA20FA" w:rsidP="00F97D2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9E81E0" w14:textId="1283F438" w:rsidR="00F97D25" w:rsidRDefault="00DB6971">
    <w:pPr>
      <w:pStyle w:val="Encabezado"/>
    </w:pPr>
    <w:r w:rsidRPr="00DB6971">
      <w:rPr>
        <w:noProof/>
        <w:lang w:val="es-ES" w:eastAsia="es-ES"/>
      </w:rPr>
      <w:drawing>
        <wp:anchor distT="0" distB="0" distL="114300" distR="114300" simplePos="0" relativeHeight="251660288" behindDoc="0" locked="0" layoutInCell="1" allowOverlap="1" wp14:anchorId="6C39AC37" wp14:editId="05A85B16">
          <wp:simplePos x="0" y="0"/>
          <wp:positionH relativeFrom="page">
            <wp:posOffset>16394</wp:posOffset>
          </wp:positionH>
          <wp:positionV relativeFrom="paragraph">
            <wp:posOffset>-442900</wp:posOffset>
          </wp:positionV>
          <wp:extent cx="7533262" cy="1263644"/>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ropbox (IMDEA Nanociencia)\Elena backup PC\IMDEA\Imagenes, videos y plantillas\Plantillas\plantilla_carta_header.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33262" cy="1263644"/>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A3214FC"/>
    <w:multiLevelType w:val="hybridMultilevel"/>
    <w:tmpl w:val="72DE43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4BCF06A6"/>
    <w:multiLevelType w:val="hybridMultilevel"/>
    <w:tmpl w:val="94C85B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1DA16F7"/>
    <w:multiLevelType w:val="hybridMultilevel"/>
    <w:tmpl w:val="70BC4D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7D25"/>
    <w:rsid w:val="0000301F"/>
    <w:rsid w:val="00017CCA"/>
    <w:rsid w:val="00020D28"/>
    <w:rsid w:val="00025E62"/>
    <w:rsid w:val="00034480"/>
    <w:rsid w:val="0005213B"/>
    <w:rsid w:val="00057C33"/>
    <w:rsid w:val="00062377"/>
    <w:rsid w:val="000D3338"/>
    <w:rsid w:val="000E5AAB"/>
    <w:rsid w:val="000F34F3"/>
    <w:rsid w:val="00114DDB"/>
    <w:rsid w:val="00124BD7"/>
    <w:rsid w:val="00156582"/>
    <w:rsid w:val="001843F3"/>
    <w:rsid w:val="001912A0"/>
    <w:rsid w:val="001B3046"/>
    <w:rsid w:val="001C0B95"/>
    <w:rsid w:val="001E3F1D"/>
    <w:rsid w:val="002073E0"/>
    <w:rsid w:val="00221967"/>
    <w:rsid w:val="002251D3"/>
    <w:rsid w:val="00294888"/>
    <w:rsid w:val="002A14B8"/>
    <w:rsid w:val="002B5341"/>
    <w:rsid w:val="00330155"/>
    <w:rsid w:val="00330739"/>
    <w:rsid w:val="0033547A"/>
    <w:rsid w:val="00356D6E"/>
    <w:rsid w:val="0037495A"/>
    <w:rsid w:val="00391566"/>
    <w:rsid w:val="003B4956"/>
    <w:rsid w:val="003D60FB"/>
    <w:rsid w:val="004769BB"/>
    <w:rsid w:val="00485C6B"/>
    <w:rsid w:val="004A4561"/>
    <w:rsid w:val="004B3F27"/>
    <w:rsid w:val="004B6C38"/>
    <w:rsid w:val="00501661"/>
    <w:rsid w:val="00502247"/>
    <w:rsid w:val="00585205"/>
    <w:rsid w:val="00587E0E"/>
    <w:rsid w:val="005D6347"/>
    <w:rsid w:val="00602297"/>
    <w:rsid w:val="00621EFC"/>
    <w:rsid w:val="0064231A"/>
    <w:rsid w:val="00670B56"/>
    <w:rsid w:val="006776A5"/>
    <w:rsid w:val="00681012"/>
    <w:rsid w:val="00683A44"/>
    <w:rsid w:val="006D3127"/>
    <w:rsid w:val="006D3BDD"/>
    <w:rsid w:val="006E3BD7"/>
    <w:rsid w:val="006F32F5"/>
    <w:rsid w:val="00732E7D"/>
    <w:rsid w:val="007364C0"/>
    <w:rsid w:val="007473EE"/>
    <w:rsid w:val="0076355B"/>
    <w:rsid w:val="00780040"/>
    <w:rsid w:val="00781704"/>
    <w:rsid w:val="0078362F"/>
    <w:rsid w:val="007839F1"/>
    <w:rsid w:val="00787FC4"/>
    <w:rsid w:val="007950F9"/>
    <w:rsid w:val="00797E3B"/>
    <w:rsid w:val="00815866"/>
    <w:rsid w:val="008340E9"/>
    <w:rsid w:val="0084468F"/>
    <w:rsid w:val="00851AEF"/>
    <w:rsid w:val="00891550"/>
    <w:rsid w:val="008D2E56"/>
    <w:rsid w:val="00907CD4"/>
    <w:rsid w:val="00944E66"/>
    <w:rsid w:val="00961874"/>
    <w:rsid w:val="0097232C"/>
    <w:rsid w:val="009B63DA"/>
    <w:rsid w:val="009F1BAA"/>
    <w:rsid w:val="009F746B"/>
    <w:rsid w:val="00A068B0"/>
    <w:rsid w:val="00A11B91"/>
    <w:rsid w:val="00A14636"/>
    <w:rsid w:val="00A37FFC"/>
    <w:rsid w:val="00A44687"/>
    <w:rsid w:val="00A4490D"/>
    <w:rsid w:val="00A5722C"/>
    <w:rsid w:val="00A61B1D"/>
    <w:rsid w:val="00A6687F"/>
    <w:rsid w:val="00A94B50"/>
    <w:rsid w:val="00A96422"/>
    <w:rsid w:val="00AA7649"/>
    <w:rsid w:val="00AC77A5"/>
    <w:rsid w:val="00AE0C77"/>
    <w:rsid w:val="00B400D8"/>
    <w:rsid w:val="00B545B5"/>
    <w:rsid w:val="00B754A4"/>
    <w:rsid w:val="00B843DD"/>
    <w:rsid w:val="00BA017F"/>
    <w:rsid w:val="00BA201F"/>
    <w:rsid w:val="00BA20FA"/>
    <w:rsid w:val="00BD4701"/>
    <w:rsid w:val="00BE6BCE"/>
    <w:rsid w:val="00BF1CA9"/>
    <w:rsid w:val="00C33766"/>
    <w:rsid w:val="00C56141"/>
    <w:rsid w:val="00C9338A"/>
    <w:rsid w:val="00CD5B6C"/>
    <w:rsid w:val="00D029B2"/>
    <w:rsid w:val="00D14FBB"/>
    <w:rsid w:val="00D43E14"/>
    <w:rsid w:val="00D50CDE"/>
    <w:rsid w:val="00D50D7D"/>
    <w:rsid w:val="00D5124D"/>
    <w:rsid w:val="00D90ADC"/>
    <w:rsid w:val="00DA1446"/>
    <w:rsid w:val="00DB3756"/>
    <w:rsid w:val="00DB6971"/>
    <w:rsid w:val="00DC389E"/>
    <w:rsid w:val="00DF1937"/>
    <w:rsid w:val="00E0223E"/>
    <w:rsid w:val="00E16F6B"/>
    <w:rsid w:val="00E20323"/>
    <w:rsid w:val="00E34844"/>
    <w:rsid w:val="00E43201"/>
    <w:rsid w:val="00E77393"/>
    <w:rsid w:val="00EA3FE6"/>
    <w:rsid w:val="00EB7CAB"/>
    <w:rsid w:val="00EC4411"/>
    <w:rsid w:val="00EE327F"/>
    <w:rsid w:val="00EE459E"/>
    <w:rsid w:val="00EF09CE"/>
    <w:rsid w:val="00F079CC"/>
    <w:rsid w:val="00F5616A"/>
    <w:rsid w:val="00F6666F"/>
    <w:rsid w:val="00F71C7A"/>
    <w:rsid w:val="00F8554D"/>
    <w:rsid w:val="00F858CF"/>
    <w:rsid w:val="00F87877"/>
    <w:rsid w:val="00F96D77"/>
    <w:rsid w:val="00F97D25"/>
    <w:rsid w:val="00FA4646"/>
    <w:rsid w:val="00FA5334"/>
    <w:rsid w:val="00FF3602"/>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357F51C"/>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62377"/>
    <w:pPr>
      <w:spacing w:after="60" w:line="360" w:lineRule="auto"/>
      <w:jc w:val="both"/>
    </w:pPr>
    <w:rPr>
      <w:sz w:val="22"/>
    </w:rPr>
  </w:style>
  <w:style w:type="paragraph" w:styleId="Ttulo1">
    <w:name w:val="heading 1"/>
    <w:basedOn w:val="Normal"/>
    <w:next w:val="Normal"/>
    <w:link w:val="Ttulo1Car"/>
    <w:uiPriority w:val="9"/>
    <w:qFormat/>
    <w:rsid w:val="00062377"/>
    <w:pPr>
      <w:keepNext/>
      <w:keepLines/>
      <w:spacing w:before="120" w:after="240"/>
      <w:outlineLvl w:val="0"/>
    </w:pPr>
    <w:rPr>
      <w:rFonts w:asciiTheme="majorHAnsi" w:eastAsiaTheme="majorEastAsia" w:hAnsiTheme="majorHAnsi" w:cstheme="majorBidi"/>
      <w:b/>
      <w:color w:val="1F3864" w:themeColor="accent1" w:themeShade="80"/>
      <w:sz w:val="36"/>
      <w:szCs w:val="32"/>
    </w:rPr>
  </w:style>
  <w:style w:type="paragraph" w:styleId="Ttulo2">
    <w:name w:val="heading 2"/>
    <w:basedOn w:val="Normal"/>
    <w:next w:val="Normal"/>
    <w:link w:val="Ttulo2Car"/>
    <w:uiPriority w:val="9"/>
    <w:unhideWhenUsed/>
    <w:qFormat/>
    <w:rsid w:val="00062377"/>
    <w:pPr>
      <w:keepNext/>
      <w:keepLines/>
      <w:spacing w:before="120" w:after="120"/>
      <w:outlineLvl w:val="1"/>
    </w:pPr>
    <w:rPr>
      <w:rFonts w:asciiTheme="majorHAnsi" w:eastAsiaTheme="majorEastAsia" w:hAnsiTheme="majorHAnsi" w:cstheme="majorBidi"/>
      <w:b/>
      <w:color w:val="8EAADB" w:themeColor="accent1" w:themeTint="99"/>
      <w:sz w:val="26"/>
      <w:szCs w:val="26"/>
    </w:rPr>
  </w:style>
  <w:style w:type="paragraph" w:styleId="Ttulo6">
    <w:name w:val="heading 6"/>
    <w:basedOn w:val="Normal"/>
    <w:next w:val="Normal"/>
    <w:link w:val="Ttulo6Car"/>
    <w:uiPriority w:val="9"/>
    <w:semiHidden/>
    <w:unhideWhenUsed/>
    <w:qFormat/>
    <w:rsid w:val="00025E62"/>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97D25"/>
    <w:pPr>
      <w:tabs>
        <w:tab w:val="center" w:pos="4252"/>
        <w:tab w:val="right" w:pos="8504"/>
      </w:tabs>
    </w:pPr>
  </w:style>
  <w:style w:type="character" w:customStyle="1" w:styleId="EncabezadoCar">
    <w:name w:val="Encabezado Car"/>
    <w:basedOn w:val="Fuentedeprrafopredeter"/>
    <w:link w:val="Encabezado"/>
    <w:uiPriority w:val="99"/>
    <w:rsid w:val="00F97D25"/>
  </w:style>
  <w:style w:type="paragraph" w:styleId="Piedepgina">
    <w:name w:val="footer"/>
    <w:basedOn w:val="Normal"/>
    <w:link w:val="PiedepginaCar"/>
    <w:uiPriority w:val="99"/>
    <w:unhideWhenUsed/>
    <w:rsid w:val="00F97D25"/>
    <w:pPr>
      <w:tabs>
        <w:tab w:val="center" w:pos="4252"/>
        <w:tab w:val="right" w:pos="8504"/>
      </w:tabs>
    </w:pPr>
  </w:style>
  <w:style w:type="character" w:customStyle="1" w:styleId="PiedepginaCar">
    <w:name w:val="Pie de página Car"/>
    <w:basedOn w:val="Fuentedeprrafopredeter"/>
    <w:link w:val="Piedepgina"/>
    <w:uiPriority w:val="99"/>
    <w:rsid w:val="00F97D25"/>
  </w:style>
  <w:style w:type="character" w:customStyle="1" w:styleId="Ttulo1Car">
    <w:name w:val="Título 1 Car"/>
    <w:basedOn w:val="Fuentedeprrafopredeter"/>
    <w:link w:val="Ttulo1"/>
    <w:uiPriority w:val="9"/>
    <w:rsid w:val="00062377"/>
    <w:rPr>
      <w:rFonts w:asciiTheme="majorHAnsi" w:eastAsiaTheme="majorEastAsia" w:hAnsiTheme="majorHAnsi" w:cstheme="majorBidi"/>
      <w:b/>
      <w:color w:val="1F3864" w:themeColor="accent1" w:themeShade="80"/>
      <w:sz w:val="36"/>
      <w:szCs w:val="32"/>
    </w:rPr>
  </w:style>
  <w:style w:type="character" w:customStyle="1" w:styleId="Ttulo2Car">
    <w:name w:val="Título 2 Car"/>
    <w:basedOn w:val="Fuentedeprrafopredeter"/>
    <w:link w:val="Ttulo2"/>
    <w:uiPriority w:val="9"/>
    <w:rsid w:val="00062377"/>
    <w:rPr>
      <w:rFonts w:asciiTheme="majorHAnsi" w:eastAsiaTheme="majorEastAsia" w:hAnsiTheme="majorHAnsi" w:cstheme="majorBidi"/>
      <w:b/>
      <w:color w:val="8EAADB" w:themeColor="accent1" w:themeTint="99"/>
      <w:sz w:val="26"/>
      <w:szCs w:val="26"/>
    </w:rPr>
  </w:style>
  <w:style w:type="table" w:styleId="Tablaconcuadrcula">
    <w:name w:val="Table Grid"/>
    <w:basedOn w:val="Tablanormal"/>
    <w:uiPriority w:val="39"/>
    <w:rsid w:val="006D3127"/>
    <w:rPr>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6D3127"/>
    <w:pPr>
      <w:spacing w:line="240" w:lineRule="auto"/>
      <w:ind w:left="720"/>
      <w:contextualSpacing/>
      <w:jc w:val="left"/>
    </w:pPr>
    <w:rPr>
      <w:rFonts w:ascii="Arial" w:hAnsi="Arial"/>
      <w:szCs w:val="22"/>
      <w:lang w:val="en-GB"/>
    </w:rPr>
  </w:style>
  <w:style w:type="character" w:styleId="Hipervnculo">
    <w:name w:val="Hyperlink"/>
    <w:basedOn w:val="Fuentedeprrafopredeter"/>
    <w:uiPriority w:val="99"/>
    <w:unhideWhenUsed/>
    <w:rsid w:val="00A44687"/>
    <w:rPr>
      <w:color w:val="0563C1" w:themeColor="hyperlink"/>
      <w:u w:val="single"/>
    </w:rPr>
  </w:style>
  <w:style w:type="character" w:styleId="Refdecomentario">
    <w:name w:val="annotation reference"/>
    <w:basedOn w:val="Fuentedeprrafopredeter"/>
    <w:uiPriority w:val="99"/>
    <w:semiHidden/>
    <w:unhideWhenUsed/>
    <w:rsid w:val="00CD5B6C"/>
    <w:rPr>
      <w:sz w:val="16"/>
      <w:szCs w:val="16"/>
    </w:rPr>
  </w:style>
  <w:style w:type="paragraph" w:styleId="Textocomentario">
    <w:name w:val="annotation text"/>
    <w:basedOn w:val="Normal"/>
    <w:link w:val="TextocomentarioCar"/>
    <w:uiPriority w:val="99"/>
    <w:semiHidden/>
    <w:unhideWhenUsed/>
    <w:rsid w:val="00CD5B6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CD5B6C"/>
    <w:rPr>
      <w:sz w:val="20"/>
      <w:szCs w:val="20"/>
    </w:rPr>
  </w:style>
  <w:style w:type="paragraph" w:styleId="Asuntodelcomentario">
    <w:name w:val="annotation subject"/>
    <w:basedOn w:val="Textocomentario"/>
    <w:next w:val="Textocomentario"/>
    <w:link w:val="AsuntodelcomentarioCar"/>
    <w:uiPriority w:val="99"/>
    <w:semiHidden/>
    <w:unhideWhenUsed/>
    <w:rsid w:val="00CD5B6C"/>
    <w:rPr>
      <w:b/>
      <w:bCs/>
    </w:rPr>
  </w:style>
  <w:style w:type="character" w:customStyle="1" w:styleId="AsuntodelcomentarioCar">
    <w:name w:val="Asunto del comentario Car"/>
    <w:basedOn w:val="TextocomentarioCar"/>
    <w:link w:val="Asuntodelcomentario"/>
    <w:uiPriority w:val="99"/>
    <w:semiHidden/>
    <w:rsid w:val="00CD5B6C"/>
    <w:rPr>
      <w:b/>
      <w:bCs/>
      <w:sz w:val="20"/>
      <w:szCs w:val="20"/>
    </w:rPr>
  </w:style>
  <w:style w:type="paragraph" w:styleId="Textodeglobo">
    <w:name w:val="Balloon Text"/>
    <w:basedOn w:val="Normal"/>
    <w:link w:val="TextodegloboCar"/>
    <w:uiPriority w:val="99"/>
    <w:semiHidden/>
    <w:unhideWhenUsed/>
    <w:rsid w:val="00CD5B6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D5B6C"/>
    <w:rPr>
      <w:rFonts w:ascii="Segoe UI" w:hAnsi="Segoe UI" w:cs="Segoe UI"/>
      <w:sz w:val="18"/>
      <w:szCs w:val="18"/>
    </w:rPr>
  </w:style>
  <w:style w:type="character" w:customStyle="1" w:styleId="Ttulo6Car">
    <w:name w:val="Título 6 Car"/>
    <w:basedOn w:val="Fuentedeprrafopredeter"/>
    <w:link w:val="Ttulo6"/>
    <w:uiPriority w:val="9"/>
    <w:semiHidden/>
    <w:rsid w:val="00025E62"/>
    <w:rPr>
      <w:rFonts w:asciiTheme="majorHAnsi" w:eastAsiaTheme="majorEastAsia" w:hAnsiTheme="majorHAnsi" w:cstheme="majorBidi"/>
      <w:color w:val="1F3763" w:themeColor="accent1" w:themeShade="7F"/>
      <w:sz w:val="22"/>
    </w:rPr>
  </w:style>
  <w:style w:type="character" w:styleId="Hipervnculovisitado">
    <w:name w:val="FollowedHyperlink"/>
    <w:basedOn w:val="Fuentedeprrafopredeter"/>
    <w:uiPriority w:val="99"/>
    <w:semiHidden/>
    <w:unhideWhenUsed/>
    <w:rsid w:val="001E3F1D"/>
    <w:rPr>
      <w:color w:val="954F72" w:themeColor="followedHyperlink"/>
      <w:u w:val="single"/>
    </w:rPr>
  </w:style>
  <w:style w:type="table" w:customStyle="1" w:styleId="Tablaconcuadrcula1">
    <w:name w:val="Tabla con cuadrícula1"/>
    <w:basedOn w:val="Tablanormal"/>
    <w:next w:val="Tablaconcuadrcula"/>
    <w:uiPriority w:val="39"/>
    <w:rsid w:val="00391566"/>
    <w:rPr>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9086701">
      <w:bodyDiv w:val="1"/>
      <w:marLeft w:val="0"/>
      <w:marRight w:val="0"/>
      <w:marTop w:val="0"/>
      <w:marBottom w:val="0"/>
      <w:divBdr>
        <w:top w:val="none" w:sz="0" w:space="0" w:color="auto"/>
        <w:left w:val="none" w:sz="0" w:space="0" w:color="auto"/>
        <w:bottom w:val="none" w:sz="0" w:space="0" w:color="auto"/>
        <w:right w:val="none" w:sz="0" w:space="0" w:color="auto"/>
      </w:divBdr>
    </w:div>
    <w:div w:id="180630447">
      <w:bodyDiv w:val="1"/>
      <w:marLeft w:val="0"/>
      <w:marRight w:val="0"/>
      <w:marTop w:val="0"/>
      <w:marBottom w:val="0"/>
      <w:divBdr>
        <w:top w:val="none" w:sz="0" w:space="0" w:color="auto"/>
        <w:left w:val="none" w:sz="0" w:space="0" w:color="auto"/>
        <w:bottom w:val="none" w:sz="0" w:space="0" w:color="auto"/>
        <w:right w:val="none" w:sz="0" w:space="0" w:color="auto"/>
      </w:divBdr>
    </w:div>
    <w:div w:id="416906489">
      <w:bodyDiv w:val="1"/>
      <w:marLeft w:val="0"/>
      <w:marRight w:val="0"/>
      <w:marTop w:val="0"/>
      <w:marBottom w:val="0"/>
      <w:divBdr>
        <w:top w:val="none" w:sz="0" w:space="0" w:color="auto"/>
        <w:left w:val="none" w:sz="0" w:space="0" w:color="auto"/>
        <w:bottom w:val="none" w:sz="0" w:space="0" w:color="auto"/>
        <w:right w:val="none" w:sz="0" w:space="0" w:color="auto"/>
      </w:divBdr>
    </w:div>
    <w:div w:id="464617321">
      <w:bodyDiv w:val="1"/>
      <w:marLeft w:val="0"/>
      <w:marRight w:val="0"/>
      <w:marTop w:val="0"/>
      <w:marBottom w:val="0"/>
      <w:divBdr>
        <w:top w:val="none" w:sz="0" w:space="0" w:color="auto"/>
        <w:left w:val="none" w:sz="0" w:space="0" w:color="auto"/>
        <w:bottom w:val="none" w:sz="0" w:space="0" w:color="auto"/>
        <w:right w:val="none" w:sz="0" w:space="0" w:color="auto"/>
      </w:divBdr>
    </w:div>
    <w:div w:id="545487368">
      <w:bodyDiv w:val="1"/>
      <w:marLeft w:val="0"/>
      <w:marRight w:val="0"/>
      <w:marTop w:val="0"/>
      <w:marBottom w:val="0"/>
      <w:divBdr>
        <w:top w:val="none" w:sz="0" w:space="0" w:color="auto"/>
        <w:left w:val="none" w:sz="0" w:space="0" w:color="auto"/>
        <w:bottom w:val="none" w:sz="0" w:space="0" w:color="auto"/>
        <w:right w:val="none" w:sz="0" w:space="0" w:color="auto"/>
      </w:divBdr>
    </w:div>
    <w:div w:id="755245231">
      <w:bodyDiv w:val="1"/>
      <w:marLeft w:val="0"/>
      <w:marRight w:val="0"/>
      <w:marTop w:val="0"/>
      <w:marBottom w:val="0"/>
      <w:divBdr>
        <w:top w:val="none" w:sz="0" w:space="0" w:color="auto"/>
        <w:left w:val="none" w:sz="0" w:space="0" w:color="auto"/>
        <w:bottom w:val="none" w:sz="0" w:space="0" w:color="auto"/>
        <w:right w:val="none" w:sz="0" w:space="0" w:color="auto"/>
      </w:divBdr>
    </w:div>
    <w:div w:id="1120566946">
      <w:bodyDiv w:val="1"/>
      <w:marLeft w:val="0"/>
      <w:marRight w:val="0"/>
      <w:marTop w:val="0"/>
      <w:marBottom w:val="0"/>
      <w:divBdr>
        <w:top w:val="none" w:sz="0" w:space="0" w:color="auto"/>
        <w:left w:val="none" w:sz="0" w:space="0" w:color="auto"/>
        <w:bottom w:val="none" w:sz="0" w:space="0" w:color="auto"/>
        <w:right w:val="none" w:sz="0" w:space="0" w:color="auto"/>
      </w:divBdr>
    </w:div>
    <w:div w:id="1736590166">
      <w:bodyDiv w:val="1"/>
      <w:marLeft w:val="0"/>
      <w:marRight w:val="0"/>
      <w:marTop w:val="0"/>
      <w:marBottom w:val="0"/>
      <w:divBdr>
        <w:top w:val="none" w:sz="0" w:space="0" w:color="auto"/>
        <w:left w:val="none" w:sz="0" w:space="0" w:color="auto"/>
        <w:bottom w:val="none" w:sz="0" w:space="0" w:color="auto"/>
        <w:right w:val="none" w:sz="0" w:space="0" w:color="auto"/>
      </w:divBdr>
    </w:div>
    <w:div w:id="1760519171">
      <w:bodyDiv w:val="1"/>
      <w:marLeft w:val="0"/>
      <w:marRight w:val="0"/>
      <w:marTop w:val="0"/>
      <w:marBottom w:val="0"/>
      <w:divBdr>
        <w:top w:val="none" w:sz="0" w:space="0" w:color="auto"/>
        <w:left w:val="none" w:sz="0" w:space="0" w:color="auto"/>
        <w:bottom w:val="none" w:sz="0" w:space="0" w:color="auto"/>
        <w:right w:val="none" w:sz="0" w:space="0" w:color="auto"/>
      </w:divBdr>
    </w:div>
    <w:div w:id="1862162260">
      <w:bodyDiv w:val="1"/>
      <w:marLeft w:val="0"/>
      <w:marRight w:val="0"/>
      <w:marTop w:val="0"/>
      <w:marBottom w:val="0"/>
      <w:divBdr>
        <w:top w:val="none" w:sz="0" w:space="0" w:color="auto"/>
        <w:left w:val="none" w:sz="0" w:space="0" w:color="auto"/>
        <w:bottom w:val="none" w:sz="0" w:space="0" w:color="auto"/>
        <w:right w:val="none" w:sz="0" w:space="0" w:color="auto"/>
      </w:divBdr>
    </w:div>
    <w:div w:id="1880894364">
      <w:bodyDiv w:val="1"/>
      <w:marLeft w:val="0"/>
      <w:marRight w:val="0"/>
      <w:marTop w:val="0"/>
      <w:marBottom w:val="0"/>
      <w:divBdr>
        <w:top w:val="none" w:sz="0" w:space="0" w:color="auto"/>
        <w:left w:val="none" w:sz="0" w:space="0" w:color="auto"/>
        <w:bottom w:val="none" w:sz="0" w:space="0" w:color="auto"/>
        <w:right w:val="none" w:sz="0" w:space="0" w:color="auto"/>
      </w:divBdr>
    </w:div>
    <w:div w:id="201991640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next-generation-eu.europa.eu/index_en" TargetMode="External"/><Relationship Id="rId18" Type="http://schemas.openxmlformats.org/officeDocument/2006/relationships/hyperlink" Target="https://www.jsps.go.jp/english/" TargetMode="External"/><Relationship Id="rId26" Type="http://schemas.openxmlformats.org/officeDocument/2006/relationships/hyperlink" Target="https://hdl.handle.net/20.500.12614/4155" TargetMode="External"/><Relationship Id="rId3" Type="http://schemas.openxmlformats.org/officeDocument/2006/relationships/settings" Target="settings.xml"/><Relationship Id="rId21" Type="http://schemas.openxmlformats.org/officeDocument/2006/relationships/hyperlink" Target="file:///C:\Users\jose-\Downloads\jose-ignacio.urgel@imdea.org" TargetMode="External"/><Relationship Id="rId7" Type="http://schemas.openxmlformats.org/officeDocument/2006/relationships/image" Target="media/image1.png"/><Relationship Id="rId12" Type="http://schemas.openxmlformats.org/officeDocument/2006/relationships/hyperlink" Target="https://www.oist.jp/" TargetMode="External"/><Relationship Id="rId17" Type="http://schemas.openxmlformats.org/officeDocument/2006/relationships/hyperlink" Target="https://council.science/member/spain-ministry-science-innovation-and-universities-miciu/" TargetMode="External"/><Relationship Id="rId25" Type="http://schemas.openxmlformats.org/officeDocument/2006/relationships/hyperlink" Target="https://doi.org/10.1021/jacs.5c11722"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comunidad.madrid/" TargetMode="External"/><Relationship Id="rId20" Type="http://schemas.openxmlformats.org/officeDocument/2006/relationships/hyperlink" Target="https://hdl.handle.net/20.500.12614/4155" TargetMode="External"/><Relationship Id="rId29" Type="http://schemas.openxmlformats.org/officeDocument/2006/relationships/hyperlink" Target="mailto:divulgacion.nanociencia@imdea.or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nanociencia.imdea.org/" TargetMode="External"/><Relationship Id="rId24" Type="http://schemas.openxmlformats.org/officeDocument/2006/relationships/hyperlink" Target="https://doi.org/10.1021/jacs.5c11722" TargetMode="Externa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msmt.gov.cz/?lang=2" TargetMode="External"/><Relationship Id="rId23" Type="http://schemas.openxmlformats.org/officeDocument/2006/relationships/hyperlink" Target="mailto:divulgacion.nanociencia@imdea.org" TargetMode="External"/><Relationship Id="rId28" Type="http://schemas.openxmlformats.org/officeDocument/2006/relationships/hyperlink" Target="https://scanlab.es/" TargetMode="External"/><Relationship Id="rId10" Type="http://schemas.openxmlformats.org/officeDocument/2006/relationships/hyperlink" Target="https://www.fzu.cz" TargetMode="External"/><Relationship Id="rId19" Type="http://schemas.openxmlformats.org/officeDocument/2006/relationships/hyperlink" Target="https://doi.org/10.1021/jacs.5c11722" TargetMode="External"/><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gacr.cz/en/" TargetMode="External"/><Relationship Id="rId22" Type="http://schemas.openxmlformats.org/officeDocument/2006/relationships/hyperlink" Target="https://scanlab.es/" TargetMode="External"/><Relationship Id="rId27" Type="http://schemas.openxmlformats.org/officeDocument/2006/relationships/hyperlink" Target="file:///C:\Users\jose-\Downloads\jose-ignacio.urgel@imdea.org" TargetMode="External"/><Relationship Id="rId30" Type="http://schemas.openxmlformats.org/officeDocument/2006/relationships/header" Target="header1.xml"/><Relationship Id="rId8" Type="http://schemas.openxmlformats.org/officeDocument/2006/relationships/image" Target="media/image2.png"/></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22</TotalTime>
  <Pages>8</Pages>
  <Words>2485</Words>
  <Characters>13669</Characters>
  <Application>Microsoft Office Word</Application>
  <DocSecurity>0</DocSecurity>
  <Lines>113</Lines>
  <Paragraphs>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16122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Microsoft Office</dc:creator>
  <cp:keywords/>
  <dc:description/>
  <cp:lastModifiedBy>Elena</cp:lastModifiedBy>
  <cp:revision>11</cp:revision>
  <dcterms:created xsi:type="dcterms:W3CDTF">2026-01-02T15:58:00Z</dcterms:created>
  <dcterms:modified xsi:type="dcterms:W3CDTF">2026-01-08T09:46:00Z</dcterms:modified>
</cp:coreProperties>
</file>