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89F1E" w14:textId="36D13834" w:rsidR="00A557E9" w:rsidRPr="008441D8" w:rsidRDefault="000234B5" w:rsidP="00A557E9">
      <w:pPr>
        <w:spacing w:after="0" w:line="240" w:lineRule="auto"/>
        <w:jc w:val="right"/>
        <w:rPr>
          <w:u w:val="single"/>
          <w:lang w:val="en-GB"/>
        </w:rPr>
      </w:pPr>
      <w:r>
        <w:rPr>
          <w:u w:val="single"/>
          <w:lang w:val="en-GB"/>
        </w:rPr>
        <w:t>PRESS RELEASE</w:t>
      </w:r>
    </w:p>
    <w:p w14:paraId="180D14B2" w14:textId="4A610652" w:rsidR="00A557E9" w:rsidRPr="00354DF1" w:rsidRDefault="00A557E9" w:rsidP="00A557E9">
      <w:pPr>
        <w:spacing w:line="240" w:lineRule="auto"/>
        <w:jc w:val="right"/>
        <w:rPr>
          <w:lang w:val="en-US"/>
        </w:rPr>
      </w:pPr>
      <w:r>
        <w:rPr>
          <w:lang w:val="en-US"/>
        </w:rPr>
        <w:t>0</w:t>
      </w:r>
      <w:r w:rsidR="000234B5">
        <w:rPr>
          <w:lang w:val="en-US"/>
        </w:rPr>
        <w:t>9</w:t>
      </w:r>
      <w:r>
        <w:rPr>
          <w:lang w:val="en-US"/>
        </w:rPr>
        <w:t>.03</w:t>
      </w:r>
      <w:r w:rsidRPr="00354DF1">
        <w:rPr>
          <w:lang w:val="en-US"/>
        </w:rPr>
        <w:t>.2026</w:t>
      </w:r>
    </w:p>
    <w:p w14:paraId="4AC1FB8C" w14:textId="77777777" w:rsidR="00A557E9" w:rsidRPr="00354DF1" w:rsidRDefault="00A557E9" w:rsidP="00A557E9">
      <w:pPr>
        <w:spacing w:before="240" w:line="276" w:lineRule="auto"/>
        <w:ind w:right="-335"/>
        <w:jc w:val="center"/>
        <w:rPr>
          <w:rFonts w:eastAsia="Times New Roman" w:cs="Arial"/>
          <w:b/>
          <w:sz w:val="40"/>
          <w:szCs w:val="40"/>
          <w:lang w:val="en-US" w:eastAsia="es-ES_tradnl"/>
        </w:rPr>
      </w:pPr>
      <w:r>
        <w:rPr>
          <w:rFonts w:eastAsia="Times New Roman" w:cs="Arial"/>
          <w:b/>
          <w:sz w:val="40"/>
          <w:szCs w:val="40"/>
          <w:lang w:val="en-US" w:eastAsia="es-ES_tradnl"/>
        </w:rPr>
        <w:t>New computational method captures molecular dynamics after ultrafast excitation of several coherent states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5"/>
      </w:tblGrid>
      <w:tr w:rsidR="006D3127" w14:paraId="69DCE8AC" w14:textId="77777777" w:rsidTr="001843F3">
        <w:trPr>
          <w:trHeight w:val="2780"/>
          <w:jc w:val="center"/>
        </w:trPr>
        <w:tc>
          <w:tcPr>
            <w:tcW w:w="6365" w:type="dxa"/>
            <w:vAlign w:val="center"/>
          </w:tcPr>
          <w:p w14:paraId="32650E28" w14:textId="72514823" w:rsidR="006D3127" w:rsidRDefault="00A557E9" w:rsidP="00A557E9">
            <w:pPr>
              <w:jc w:val="center"/>
              <w:rPr>
                <w:rFonts w:eastAsia="Times New Roman" w:cs="Arial"/>
                <w:lang w:val="en-US" w:eastAsia="es-ES_tradnl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3494D71" wp14:editId="1E2CC317">
                  <wp:extent cx="2969981" cy="1245476"/>
                  <wp:effectExtent l="0" t="0" r="190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467" cy="125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6C3FE1" w14:textId="77777777" w:rsidR="00A557E9" w:rsidRPr="00354DF1" w:rsidRDefault="00A557E9" w:rsidP="00A557E9">
      <w:pPr>
        <w:numPr>
          <w:ilvl w:val="0"/>
          <w:numId w:val="1"/>
        </w:numPr>
        <w:spacing w:after="120" w:line="280" w:lineRule="exact"/>
        <w:ind w:right="272"/>
        <w:rPr>
          <w:rFonts w:ascii="Arial" w:eastAsia="Times New Roman" w:hAnsi="Arial" w:cs="Arial"/>
          <w:b/>
          <w:sz w:val="28"/>
          <w:szCs w:val="28"/>
          <w:lang w:val="en-US" w:eastAsia="es-ES_tradnl"/>
        </w:rPr>
      </w:pPr>
      <w:r w:rsidRPr="00354DF1">
        <w:rPr>
          <w:rFonts w:ascii="Arial" w:eastAsia="Times New Roman" w:hAnsi="Arial" w:cs="Arial"/>
          <w:b/>
          <w:sz w:val="28"/>
          <w:szCs w:val="28"/>
          <w:lang w:val="en-US" w:eastAsia="es-ES_tradnl"/>
        </w:rPr>
        <w:t xml:space="preserve">Researchers </w:t>
      </w:r>
      <w:r>
        <w:rPr>
          <w:rFonts w:ascii="Arial" w:eastAsia="Times New Roman" w:hAnsi="Arial" w:cs="Arial"/>
          <w:b/>
          <w:sz w:val="28"/>
          <w:szCs w:val="28"/>
          <w:lang w:val="en-US" w:eastAsia="es-ES_tradnl"/>
        </w:rPr>
        <w:t xml:space="preserve">led by Prof. Fernando Martín </w:t>
      </w:r>
      <w:r w:rsidRPr="00354DF1">
        <w:rPr>
          <w:rFonts w:ascii="Arial" w:eastAsia="Times New Roman" w:hAnsi="Arial" w:cs="Arial"/>
          <w:b/>
          <w:sz w:val="28"/>
          <w:szCs w:val="28"/>
          <w:lang w:val="en-US" w:eastAsia="es-ES_tradnl"/>
        </w:rPr>
        <w:t xml:space="preserve">capture how electrons and nuclei interact after </w:t>
      </w:r>
      <w:proofErr w:type="spellStart"/>
      <w:r w:rsidRPr="00354DF1">
        <w:rPr>
          <w:rFonts w:ascii="Arial" w:eastAsia="Times New Roman" w:hAnsi="Arial" w:cs="Arial"/>
          <w:b/>
          <w:sz w:val="28"/>
          <w:szCs w:val="28"/>
          <w:lang w:val="en-US" w:eastAsia="es-ES_tradnl"/>
        </w:rPr>
        <w:t>attosecond</w:t>
      </w:r>
      <w:proofErr w:type="spellEnd"/>
      <w:r w:rsidRPr="00354DF1">
        <w:rPr>
          <w:rFonts w:ascii="Arial" w:eastAsia="Times New Roman" w:hAnsi="Arial" w:cs="Arial"/>
          <w:b/>
          <w:sz w:val="28"/>
          <w:szCs w:val="28"/>
          <w:lang w:val="en-US" w:eastAsia="es-ES_tradnl"/>
        </w:rPr>
        <w:t xml:space="preserve"> light excitation</w:t>
      </w:r>
      <w:r>
        <w:rPr>
          <w:rFonts w:ascii="Arial" w:eastAsia="Times New Roman" w:hAnsi="Arial" w:cs="Arial"/>
          <w:b/>
          <w:sz w:val="28"/>
          <w:szCs w:val="28"/>
          <w:lang w:val="en-US" w:eastAsia="es-ES_tradnl"/>
        </w:rPr>
        <w:t xml:space="preserve"> </w:t>
      </w:r>
      <w:r w:rsidRPr="00573C87">
        <w:rPr>
          <w:rFonts w:ascii="Arial" w:eastAsia="Times New Roman" w:hAnsi="Arial" w:cs="Arial"/>
          <w:b/>
          <w:sz w:val="28"/>
          <w:szCs w:val="28"/>
          <w:lang w:val="en-US" w:eastAsia="es-ES_tradnl"/>
        </w:rPr>
        <w:t>in a numerically inexpensive way</w:t>
      </w:r>
      <w:r w:rsidRPr="00354DF1">
        <w:rPr>
          <w:rFonts w:ascii="Arial" w:eastAsia="Times New Roman" w:hAnsi="Arial" w:cs="Arial"/>
          <w:b/>
          <w:sz w:val="28"/>
          <w:szCs w:val="28"/>
          <w:lang w:val="en-US" w:eastAsia="es-ES_tradnl"/>
        </w:rPr>
        <w:t>.</w:t>
      </w:r>
    </w:p>
    <w:p w14:paraId="35DB7195" w14:textId="77777777" w:rsidR="00A557E9" w:rsidRPr="00354DF1" w:rsidRDefault="00A557E9" w:rsidP="00A557E9">
      <w:pPr>
        <w:numPr>
          <w:ilvl w:val="0"/>
          <w:numId w:val="1"/>
        </w:numPr>
        <w:spacing w:after="120" w:line="280" w:lineRule="exact"/>
        <w:ind w:right="272"/>
        <w:rPr>
          <w:rFonts w:ascii="Arial" w:eastAsia="Times New Roman" w:hAnsi="Arial" w:cs="Arial"/>
          <w:b/>
          <w:sz w:val="28"/>
          <w:szCs w:val="28"/>
          <w:lang w:val="en-US" w:eastAsia="es-ES_tradnl"/>
        </w:rPr>
      </w:pPr>
      <w:r w:rsidRPr="00354DF1">
        <w:rPr>
          <w:rFonts w:ascii="Arial" w:eastAsia="Times New Roman" w:hAnsi="Arial" w:cs="Arial"/>
          <w:b/>
          <w:sz w:val="28"/>
          <w:szCs w:val="28"/>
          <w:lang w:val="en-US" w:eastAsia="es-ES_tradnl"/>
        </w:rPr>
        <w:t>The approach</w:t>
      </w:r>
      <w:r>
        <w:rPr>
          <w:rFonts w:ascii="Arial" w:eastAsia="Times New Roman" w:hAnsi="Arial" w:cs="Arial"/>
          <w:b/>
          <w:sz w:val="28"/>
          <w:szCs w:val="28"/>
          <w:lang w:val="en-US" w:eastAsia="es-ES_tradnl"/>
        </w:rPr>
        <w:t>, unique in capturing the effect of the initial excitation of several states,</w:t>
      </w:r>
      <w:r w:rsidRPr="00354DF1">
        <w:rPr>
          <w:rFonts w:ascii="Arial" w:eastAsia="Times New Roman" w:hAnsi="Arial" w:cs="Arial"/>
          <w:b/>
          <w:sz w:val="28"/>
          <w:szCs w:val="28"/>
          <w:lang w:val="en-US" w:eastAsia="es-ES_tradnl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en-US" w:eastAsia="es-ES_tradnl"/>
        </w:rPr>
        <w:t>enables new opportunities</w:t>
      </w:r>
      <w:r w:rsidRPr="00354DF1">
        <w:rPr>
          <w:rFonts w:ascii="Arial" w:eastAsia="Times New Roman" w:hAnsi="Arial" w:cs="Arial"/>
          <w:b/>
          <w:sz w:val="28"/>
          <w:szCs w:val="28"/>
          <w:lang w:val="en-US" w:eastAsia="es-ES_tradnl"/>
        </w:rPr>
        <w:t xml:space="preserve"> for understanding charge movement in complex molecules.</w:t>
      </w:r>
    </w:p>
    <w:p w14:paraId="387C22F3" w14:textId="317BAEFF" w:rsidR="00A557E9" w:rsidRDefault="006D3127" w:rsidP="00A557E9">
      <w:pPr>
        <w:spacing w:before="480" w:line="280" w:lineRule="exact"/>
        <w:ind w:right="-8"/>
        <w:rPr>
          <w:rFonts w:eastAsia="Times New Roman" w:cs="Arial"/>
          <w:lang w:val="en-US" w:eastAsia="es-ES_tradnl"/>
        </w:rPr>
      </w:pPr>
      <w:r w:rsidRPr="00A557E9">
        <w:rPr>
          <w:rFonts w:eastAsia="Times New Roman" w:cs="Arial"/>
          <w:b/>
          <w:i/>
          <w:lang w:val="en-US" w:eastAsia="es-ES_tradnl"/>
        </w:rPr>
        <w:t xml:space="preserve">Madrid, </w:t>
      </w:r>
      <w:r w:rsidR="000234B5">
        <w:rPr>
          <w:rFonts w:eastAsia="Times New Roman" w:cs="Arial"/>
          <w:b/>
          <w:i/>
          <w:lang w:val="en-US" w:eastAsia="es-ES_tradnl"/>
        </w:rPr>
        <w:t>9</w:t>
      </w:r>
      <w:r w:rsidR="00A557E9" w:rsidRPr="00A557E9">
        <w:rPr>
          <w:rFonts w:eastAsia="Times New Roman" w:cs="Arial"/>
          <w:b/>
          <w:i/>
          <w:vertAlign w:val="superscript"/>
          <w:lang w:val="en-US" w:eastAsia="es-ES_tradnl"/>
        </w:rPr>
        <w:t>th</w:t>
      </w:r>
      <w:r w:rsidR="00A557E9" w:rsidRPr="00A557E9">
        <w:rPr>
          <w:rFonts w:eastAsia="Times New Roman" w:cs="Arial"/>
          <w:b/>
          <w:i/>
          <w:lang w:val="en-US" w:eastAsia="es-ES_tradnl"/>
        </w:rPr>
        <w:t xml:space="preserve"> March</w:t>
      </w:r>
      <w:r w:rsidR="00EC4411" w:rsidRPr="00A557E9">
        <w:rPr>
          <w:rFonts w:eastAsia="Times New Roman" w:cs="Arial"/>
          <w:b/>
          <w:i/>
          <w:lang w:val="en-US" w:eastAsia="es-ES_tradnl"/>
        </w:rPr>
        <w:t>, 202</w:t>
      </w:r>
      <w:r w:rsidR="00A557E9" w:rsidRPr="00A557E9">
        <w:rPr>
          <w:rFonts w:eastAsia="Times New Roman" w:cs="Arial"/>
          <w:b/>
          <w:i/>
          <w:lang w:val="en-US" w:eastAsia="es-ES_tradnl"/>
        </w:rPr>
        <w:t>6</w:t>
      </w:r>
      <w:r w:rsidRPr="00A557E9">
        <w:rPr>
          <w:rFonts w:eastAsia="Times New Roman" w:cs="Arial"/>
          <w:b/>
          <w:lang w:val="en-US" w:eastAsia="es-ES_tradnl"/>
        </w:rPr>
        <w:t>.</w:t>
      </w:r>
      <w:r w:rsidR="00A557E9">
        <w:rPr>
          <w:rFonts w:eastAsia="Times New Roman" w:cs="Arial"/>
          <w:lang w:val="en-US" w:eastAsia="es-ES_tradnl"/>
        </w:rPr>
        <w:t xml:space="preserve"> </w:t>
      </w:r>
      <w:r w:rsidR="00A557E9" w:rsidRPr="00354DF1">
        <w:rPr>
          <w:rFonts w:eastAsia="Times New Roman" w:cs="Arial"/>
          <w:lang w:val="en-US" w:eastAsia="es-ES_tradnl"/>
        </w:rPr>
        <w:t xml:space="preserve">Scientists have developed a powerful new computational method that helps explain what happens inside molecules when they are struck by extremely short bursts of light. Modern </w:t>
      </w:r>
      <w:proofErr w:type="spellStart"/>
      <w:r w:rsidR="00A557E9" w:rsidRPr="00354DF1">
        <w:rPr>
          <w:rFonts w:eastAsia="Times New Roman" w:cs="Arial"/>
          <w:lang w:val="en-US" w:eastAsia="es-ES_tradnl"/>
        </w:rPr>
        <w:t>attosecond</w:t>
      </w:r>
      <w:proofErr w:type="spellEnd"/>
      <w:r w:rsidR="00A557E9" w:rsidRPr="00354DF1">
        <w:rPr>
          <w:rFonts w:eastAsia="Times New Roman" w:cs="Arial"/>
          <w:lang w:val="en-US" w:eastAsia="es-ES_tradnl"/>
        </w:rPr>
        <w:t xml:space="preserve"> and femtosecond laser pulses can trigger several electronic states in a molecule at once, creating a delicate quantum mixture known as electronic coherence. Understanding how this coherence evolves—and how it is disrupted as </w:t>
      </w:r>
      <w:r w:rsidR="00A557E9">
        <w:rPr>
          <w:rFonts w:eastAsia="Times New Roman" w:cs="Arial"/>
          <w:lang w:val="en-US" w:eastAsia="es-ES_tradnl"/>
        </w:rPr>
        <w:t>nuclei</w:t>
      </w:r>
      <w:r w:rsidR="00A557E9" w:rsidRPr="00354DF1">
        <w:rPr>
          <w:rFonts w:eastAsia="Times New Roman" w:cs="Arial"/>
          <w:lang w:val="en-US" w:eastAsia="es-ES_tradnl"/>
        </w:rPr>
        <w:t xml:space="preserve"> begin to move—has been a long-standing challenge, limiting our ability to interpret </w:t>
      </w:r>
      <w:r w:rsidR="00A557E9">
        <w:rPr>
          <w:rFonts w:eastAsia="Times New Roman" w:cs="Arial"/>
          <w:lang w:val="en-US" w:eastAsia="es-ES_tradnl"/>
        </w:rPr>
        <w:t>the</w:t>
      </w:r>
      <w:r w:rsidR="00A557E9" w:rsidRPr="00354DF1">
        <w:rPr>
          <w:rFonts w:eastAsia="Times New Roman" w:cs="Arial"/>
          <w:lang w:val="en-US" w:eastAsia="es-ES_tradnl"/>
        </w:rPr>
        <w:t xml:space="preserve"> ultrafast spectroscopy experiments</w:t>
      </w:r>
      <w:r w:rsidR="00A557E9">
        <w:rPr>
          <w:rFonts w:eastAsia="Times New Roman" w:cs="Arial"/>
          <w:lang w:val="en-US" w:eastAsia="es-ES_tradnl"/>
        </w:rPr>
        <w:t xml:space="preserve"> in complex molecules</w:t>
      </w:r>
      <w:r w:rsidR="00A557E9" w:rsidRPr="00354DF1">
        <w:rPr>
          <w:rFonts w:eastAsia="Times New Roman" w:cs="Arial"/>
          <w:lang w:val="en-US" w:eastAsia="es-ES_tradnl"/>
        </w:rPr>
        <w:t>.</w:t>
      </w:r>
    </w:p>
    <w:p w14:paraId="3CF1EAB6" w14:textId="78E5A72E" w:rsidR="00A557E9" w:rsidRDefault="00A557E9" w:rsidP="00A557E9">
      <w:pPr>
        <w:spacing w:before="480" w:line="280" w:lineRule="exact"/>
        <w:ind w:right="-8"/>
        <w:rPr>
          <w:rFonts w:eastAsia="Times New Roman" w:cs="Arial"/>
          <w:lang w:val="en-US" w:eastAsia="es-ES_tradnl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3032D17" wp14:editId="0BE5B828">
            <wp:simplePos x="0" y="0"/>
            <wp:positionH relativeFrom="margin">
              <wp:align>right</wp:align>
            </wp:positionH>
            <wp:positionV relativeFrom="paragraph">
              <wp:posOffset>764492</wp:posOffset>
            </wp:positionV>
            <wp:extent cx="2520315" cy="1155700"/>
            <wp:effectExtent l="0" t="0" r="0" b="635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4DF1">
        <w:rPr>
          <w:rFonts w:eastAsia="Times New Roman" w:cs="Arial"/>
          <w:lang w:val="en-US" w:eastAsia="es-ES_tradnl"/>
        </w:rPr>
        <w:t xml:space="preserve">The new method, called Trajectory Surface Hopping with Projected Forces and Momenta (TSH-PFM), provides an efficient way to simulate the intertwined motion of electrons and nuclei during these ultrafast processes. </w:t>
      </w:r>
      <w:r w:rsidRPr="00E30B29">
        <w:rPr>
          <w:rFonts w:eastAsia="Times New Roman" w:cs="Arial"/>
          <w:b/>
          <w:lang w:val="en-US" w:eastAsia="es-ES_tradnl"/>
        </w:rPr>
        <w:t>Unlike previous approaches, TSH-PFM captures the excitation of several coherent states.</w:t>
      </w:r>
      <w:r>
        <w:rPr>
          <w:rFonts w:eastAsia="Times New Roman" w:cs="Arial"/>
          <w:lang w:val="en-US" w:eastAsia="es-ES_tradnl"/>
        </w:rPr>
        <w:t xml:space="preserve"> The method accounts for </w:t>
      </w:r>
      <w:r w:rsidRPr="00354DF1">
        <w:rPr>
          <w:rFonts w:eastAsia="Times New Roman" w:cs="Arial"/>
          <w:lang w:val="en-US" w:eastAsia="es-ES_tradnl"/>
        </w:rPr>
        <w:t xml:space="preserve">key quantum effects, including the loss and regeneration of electronic coherence and the complex behavior that emerges near special molecular </w:t>
      </w:r>
      <w:r>
        <w:rPr>
          <w:rFonts w:eastAsia="Times New Roman" w:cs="Arial"/>
          <w:lang w:val="en-US" w:eastAsia="es-ES_tradnl"/>
        </w:rPr>
        <w:t>sites</w:t>
      </w:r>
      <w:r w:rsidRPr="00354DF1">
        <w:rPr>
          <w:rFonts w:eastAsia="Times New Roman" w:cs="Arial"/>
          <w:lang w:val="en-US" w:eastAsia="es-ES_tradnl"/>
        </w:rPr>
        <w:t xml:space="preserve"> known as conical intersections. The researchers validated the method by successfully reproducing known quantum-mechanical results for several benchmark molecules, including para-xylene and </w:t>
      </w:r>
      <w:proofErr w:type="spellStart"/>
      <w:r w:rsidRPr="00354DF1">
        <w:rPr>
          <w:rFonts w:eastAsia="Times New Roman" w:cs="Arial"/>
          <w:lang w:val="en-US" w:eastAsia="es-ES_tradnl"/>
        </w:rPr>
        <w:t>fulvene</w:t>
      </w:r>
      <w:proofErr w:type="spellEnd"/>
      <w:r w:rsidRPr="00354DF1">
        <w:rPr>
          <w:rFonts w:eastAsia="Times New Roman" w:cs="Arial"/>
          <w:lang w:val="en-US" w:eastAsia="es-ES_tradnl"/>
        </w:rPr>
        <w:t xml:space="preserve">, while </w:t>
      </w:r>
      <w:r>
        <w:rPr>
          <w:rFonts w:eastAsia="Times New Roman" w:cs="Arial"/>
          <w:lang w:val="en-US" w:eastAsia="es-ES_tradnl"/>
        </w:rPr>
        <w:t xml:space="preserve">working in full </w:t>
      </w:r>
      <w:proofErr w:type="spellStart"/>
      <w:r>
        <w:rPr>
          <w:rFonts w:eastAsia="Times New Roman" w:cs="Arial"/>
          <w:lang w:val="en-US" w:eastAsia="es-ES_tradnl"/>
        </w:rPr>
        <w:lastRenderedPageBreak/>
        <w:t>dimensionality</w:t>
      </w:r>
      <w:r w:rsidRPr="00354DF1">
        <w:rPr>
          <w:rFonts w:eastAsia="Times New Roman" w:cs="Arial"/>
          <w:lang w:val="en-US" w:eastAsia="es-ES_tradnl"/>
        </w:rPr>
        <w:t>.</w:t>
      </w: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06D6801F" wp14:editId="6DFDD178">
            <wp:simplePos x="0" y="0"/>
            <wp:positionH relativeFrom="margin">
              <wp:align>right</wp:align>
            </wp:positionH>
            <wp:positionV relativeFrom="paragraph">
              <wp:posOffset>32141</wp:posOffset>
            </wp:positionV>
            <wp:extent cx="1069340" cy="96075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4DF1">
        <w:rPr>
          <w:rFonts w:eastAsia="Times New Roman" w:cs="Arial"/>
          <w:lang w:val="en-US" w:eastAsia="es-ES_tradnl"/>
        </w:rPr>
        <w:t>To</w:t>
      </w:r>
      <w:proofErr w:type="spellEnd"/>
      <w:r w:rsidRPr="00354DF1">
        <w:rPr>
          <w:rFonts w:eastAsia="Times New Roman" w:cs="Arial"/>
          <w:lang w:val="en-US" w:eastAsia="es-ES_tradnl"/>
        </w:rPr>
        <w:t xml:space="preserve"> demonstrate the method’s broader impact, the team applied </w:t>
      </w:r>
      <w:r>
        <w:rPr>
          <w:rFonts w:eastAsia="Times New Roman" w:cs="Arial"/>
          <w:lang w:val="en-US" w:eastAsia="es-ES_tradnl"/>
        </w:rPr>
        <w:t>the method</w:t>
      </w:r>
      <w:r w:rsidRPr="00354DF1">
        <w:rPr>
          <w:rFonts w:eastAsia="Times New Roman" w:cs="Arial"/>
          <w:lang w:val="en-US" w:eastAsia="es-ES_tradnl"/>
        </w:rPr>
        <w:t xml:space="preserve"> to glycine, the simplest amino acid. The simulations revealed that initial electronic coherences can dramatically reshape how electric charge is distributed across the molecule within the earliest moments after excitation. </w:t>
      </w:r>
    </w:p>
    <w:p w14:paraId="27C62DA6" w14:textId="77777777" w:rsidR="00A557E9" w:rsidRDefault="00A557E9" w:rsidP="00A557E9">
      <w:pPr>
        <w:spacing w:before="480" w:line="280" w:lineRule="exact"/>
        <w:ind w:right="-8"/>
        <w:rPr>
          <w:rFonts w:eastAsia="Times New Roman" w:cs="Arial"/>
          <w:lang w:val="en-US" w:eastAsia="es-ES_tradnl"/>
        </w:rPr>
      </w:pPr>
      <w:r w:rsidRPr="00562DB0">
        <w:rPr>
          <w:rFonts w:eastAsia="Times New Roman" w:cs="Arial"/>
          <w:lang w:val="en-US" w:eastAsia="es-ES_tradnl"/>
        </w:rPr>
        <w:t xml:space="preserve">For a </w:t>
      </w:r>
      <w:r>
        <w:rPr>
          <w:rFonts w:eastAsia="Times New Roman" w:cs="Arial"/>
          <w:lang w:val="en-US" w:eastAsia="es-ES_tradnl"/>
        </w:rPr>
        <w:t>detailed</w:t>
      </w:r>
      <w:r w:rsidRPr="00562DB0">
        <w:rPr>
          <w:rFonts w:eastAsia="Times New Roman" w:cs="Arial"/>
          <w:lang w:val="en-US" w:eastAsia="es-ES_tradnl"/>
        </w:rPr>
        <w:t xml:space="preserve"> theoretical modelling of the dynamics </w:t>
      </w:r>
      <w:r>
        <w:rPr>
          <w:rFonts w:eastAsia="Times New Roman" w:cs="Arial"/>
          <w:lang w:val="en-US" w:eastAsia="es-ES_tradnl"/>
        </w:rPr>
        <w:t>after</w:t>
      </w:r>
      <w:r w:rsidRPr="00562DB0">
        <w:rPr>
          <w:rFonts w:eastAsia="Times New Roman" w:cs="Arial"/>
          <w:lang w:val="en-US" w:eastAsia="es-ES_tradnl"/>
        </w:rPr>
        <w:t xml:space="preserve"> the excitation of a molecule, it is necessary to take into account the subtle interaction between electrons and nuclei, which ultimately underlies the formation of chemical bonds.</w:t>
      </w:r>
      <w:r>
        <w:rPr>
          <w:rFonts w:eastAsia="Times New Roman" w:cs="Arial"/>
          <w:lang w:val="en-US" w:eastAsia="es-ES_tradnl"/>
        </w:rPr>
        <w:t xml:space="preserve"> In their latest work, researchers at Universidad </w:t>
      </w:r>
      <w:proofErr w:type="spellStart"/>
      <w:r>
        <w:rPr>
          <w:rFonts w:eastAsia="Times New Roman" w:cs="Arial"/>
          <w:lang w:val="en-US" w:eastAsia="es-ES_tradnl"/>
        </w:rPr>
        <w:t>Autónoma</w:t>
      </w:r>
      <w:proofErr w:type="spellEnd"/>
      <w:r>
        <w:rPr>
          <w:rFonts w:eastAsia="Times New Roman" w:cs="Arial"/>
          <w:lang w:val="en-US" w:eastAsia="es-ES_tradnl"/>
        </w:rPr>
        <w:t xml:space="preserve"> de Madrid and IMDEA Nanociencia institute succeeded to capture the underlying electromagnetic and quantum effects </w:t>
      </w:r>
      <w:r w:rsidRPr="00EC24E2">
        <w:rPr>
          <w:rFonts w:eastAsia="Times New Roman" w:cs="Arial"/>
          <w:b/>
          <w:lang w:val="en-US" w:eastAsia="es-ES_tradnl"/>
        </w:rPr>
        <w:t>in a numerically inexpensive way</w:t>
      </w:r>
      <w:r>
        <w:rPr>
          <w:rFonts w:eastAsia="Times New Roman" w:cs="Arial"/>
          <w:lang w:val="en-US" w:eastAsia="es-ES_tradnl"/>
        </w:rPr>
        <w:t xml:space="preserve">, setting the way for </w:t>
      </w:r>
      <w:r w:rsidRPr="00354DF1">
        <w:rPr>
          <w:rFonts w:eastAsia="Times New Roman" w:cs="Arial"/>
          <w:lang w:val="en-US" w:eastAsia="es-ES_tradnl"/>
        </w:rPr>
        <w:t xml:space="preserve">interpreting future experiments in chemistry, biology, and materials science that probe </w:t>
      </w:r>
      <w:r>
        <w:rPr>
          <w:rFonts w:eastAsia="Times New Roman" w:cs="Arial"/>
          <w:lang w:val="en-US" w:eastAsia="es-ES_tradnl"/>
        </w:rPr>
        <w:t>complex molecules</w:t>
      </w:r>
      <w:r w:rsidRPr="00354DF1">
        <w:rPr>
          <w:rFonts w:eastAsia="Times New Roman" w:cs="Arial"/>
          <w:lang w:val="en-US" w:eastAsia="es-ES_tradnl"/>
        </w:rPr>
        <w:t xml:space="preserve"> on its fastest timescales.</w:t>
      </w:r>
      <w:r>
        <w:rPr>
          <w:rFonts w:eastAsia="Times New Roman" w:cs="Arial"/>
          <w:lang w:val="en-US" w:eastAsia="es-ES_tradnl"/>
        </w:rPr>
        <w:t xml:space="preserve"> </w:t>
      </w:r>
    </w:p>
    <w:p w14:paraId="78D1F17F" w14:textId="6FBC0692" w:rsidR="00A557E9" w:rsidRPr="00B71D05" w:rsidRDefault="00A557E9" w:rsidP="000234B5">
      <w:pPr>
        <w:pBdr>
          <w:bottom w:val="single" w:sz="4" w:space="1" w:color="auto"/>
        </w:pBdr>
        <w:spacing w:before="480" w:line="280" w:lineRule="exact"/>
        <w:ind w:right="-8"/>
        <w:rPr>
          <w:rFonts w:eastAsia="Times New Roman" w:cs="Arial"/>
          <w:lang w:val="en-GB" w:eastAsia="es-ES_tradnl"/>
        </w:rPr>
      </w:pPr>
      <w:r w:rsidRPr="00B71D05">
        <w:rPr>
          <w:rFonts w:eastAsia="Times New Roman" w:cs="Arial"/>
          <w:lang w:val="en-GB" w:eastAsia="es-ES_tradnl"/>
        </w:rPr>
        <w:t xml:space="preserve">The work is the result of the European </w:t>
      </w:r>
      <w:proofErr w:type="spellStart"/>
      <w:r w:rsidR="000234B5" w:rsidRPr="000234B5">
        <w:rPr>
          <w:rFonts w:eastAsia="Times New Roman" w:cs="Arial"/>
          <w:lang w:val="en-US" w:eastAsia="es-ES_tradnl"/>
        </w:rPr>
        <w:t>TomATTO</w:t>
      </w:r>
      <w:proofErr w:type="spellEnd"/>
      <w:r w:rsidR="000234B5" w:rsidRPr="000234B5">
        <w:rPr>
          <w:rFonts w:eastAsia="Times New Roman" w:cs="Arial"/>
          <w:lang w:val="en-US" w:eastAsia="es-ES_tradnl"/>
        </w:rPr>
        <w:t xml:space="preserve"> </w:t>
      </w:r>
      <w:r w:rsidRPr="00B71D05">
        <w:rPr>
          <w:rFonts w:eastAsia="Times New Roman" w:cs="Arial"/>
          <w:lang w:val="en-GB" w:eastAsia="es-ES_tradnl"/>
        </w:rPr>
        <w:t xml:space="preserve">project, funded by an ERC Synergy grant (G.A. 951224). </w:t>
      </w:r>
      <w:proofErr w:type="spellStart"/>
      <w:r w:rsidRPr="00B71D05">
        <w:rPr>
          <w:rFonts w:eastAsia="Times New Roman" w:cs="Arial"/>
          <w:lang w:val="en-GB" w:eastAsia="es-ES_tradnl"/>
        </w:rPr>
        <w:t>TomATTO</w:t>
      </w:r>
      <w:proofErr w:type="spellEnd"/>
      <w:r w:rsidRPr="00B71D05">
        <w:rPr>
          <w:rFonts w:eastAsia="Times New Roman" w:cs="Arial"/>
          <w:lang w:val="en-GB" w:eastAsia="es-ES_tradnl"/>
        </w:rPr>
        <w:t xml:space="preserve"> aims to capture the ultrafast dynamics of electrons with the goal of improving solar energy conversion efficiency.</w:t>
      </w:r>
    </w:p>
    <w:p w14:paraId="0771CF08" w14:textId="77777777" w:rsidR="00A557E9" w:rsidRDefault="00A557E9" w:rsidP="00034480">
      <w:pPr>
        <w:spacing w:line="280" w:lineRule="exact"/>
        <w:ind w:right="133"/>
        <w:rPr>
          <w:rFonts w:eastAsia="Times New Roman" w:cs="Arial"/>
          <w:i/>
          <w:lang w:val="en-US" w:eastAsia="es-ES_tradnl"/>
        </w:rPr>
      </w:pPr>
    </w:p>
    <w:p w14:paraId="342020E0" w14:textId="77777777" w:rsidR="00A557E9" w:rsidRPr="008441D8" w:rsidRDefault="00A557E9" w:rsidP="00A557E9">
      <w:pPr>
        <w:spacing w:line="280" w:lineRule="exact"/>
        <w:ind w:right="-336"/>
        <w:rPr>
          <w:rFonts w:eastAsia="Times New Roman" w:cs="Arial"/>
          <w:lang w:val="en-GB" w:eastAsia="es-ES_tradnl"/>
        </w:rPr>
      </w:pPr>
      <w:r w:rsidRPr="008441D8">
        <w:rPr>
          <w:rFonts w:eastAsia="Times New Roman" w:cs="Arial"/>
          <w:b/>
          <w:lang w:val="en-GB" w:eastAsia="es-ES_tradnl"/>
        </w:rPr>
        <w:t>Reference</w:t>
      </w:r>
    </w:p>
    <w:p w14:paraId="4F9A0957" w14:textId="77777777" w:rsidR="00A557E9" w:rsidRPr="00354DF1" w:rsidRDefault="00A557E9" w:rsidP="00A557E9">
      <w:pPr>
        <w:spacing w:line="280" w:lineRule="exact"/>
        <w:ind w:right="-336"/>
        <w:rPr>
          <w:rFonts w:eastAsia="Times New Roman" w:cs="Arial"/>
          <w:lang w:val="en-US" w:eastAsia="es-ES_tradnl"/>
        </w:rPr>
      </w:pPr>
      <w:r w:rsidRPr="00354DF1">
        <w:rPr>
          <w:rFonts w:eastAsia="Times New Roman" w:cs="Arial"/>
          <w:lang w:val="en-US" w:eastAsia="es-ES_tradnl"/>
        </w:rPr>
        <w:t xml:space="preserve">J. Chem. Theory </w:t>
      </w:r>
      <w:proofErr w:type="spellStart"/>
      <w:r w:rsidRPr="00354DF1">
        <w:rPr>
          <w:rFonts w:eastAsia="Times New Roman" w:cs="Arial"/>
          <w:lang w:val="en-US" w:eastAsia="es-ES_tradnl"/>
        </w:rPr>
        <w:t>Comput</w:t>
      </w:r>
      <w:proofErr w:type="spellEnd"/>
      <w:r w:rsidRPr="00354DF1">
        <w:rPr>
          <w:rFonts w:eastAsia="Times New Roman" w:cs="Arial"/>
          <w:lang w:val="en-US" w:eastAsia="es-ES_tradnl"/>
        </w:rPr>
        <w:t>. 2025, 21, 21, 10645–10668</w:t>
      </w:r>
    </w:p>
    <w:p w14:paraId="636531E2" w14:textId="77777777" w:rsidR="00A557E9" w:rsidRPr="00354DF1" w:rsidRDefault="00110261" w:rsidP="00A557E9">
      <w:pPr>
        <w:spacing w:line="280" w:lineRule="exact"/>
        <w:ind w:right="-336"/>
        <w:rPr>
          <w:rFonts w:eastAsia="Times New Roman" w:cs="Arial"/>
          <w:lang w:val="en-US" w:eastAsia="es-ES_tradnl"/>
        </w:rPr>
      </w:pPr>
      <w:hyperlink r:id="rId11" w:history="1">
        <w:r w:rsidR="00A557E9" w:rsidRPr="00354DF1">
          <w:rPr>
            <w:rStyle w:val="Hipervnculo"/>
            <w:rFonts w:eastAsia="Times New Roman" w:cs="Arial"/>
            <w:lang w:val="en-US" w:eastAsia="es-ES_tradnl"/>
          </w:rPr>
          <w:t>https://doi.org/10.1021/acs.jctc.5c00531</w:t>
        </w:r>
      </w:hyperlink>
    </w:p>
    <w:p w14:paraId="3C379ECB" w14:textId="77777777" w:rsidR="00A557E9" w:rsidRPr="00354DF1" w:rsidRDefault="00A557E9" w:rsidP="00A557E9">
      <w:pPr>
        <w:spacing w:line="280" w:lineRule="exact"/>
        <w:ind w:right="-336"/>
        <w:rPr>
          <w:rFonts w:eastAsia="Times New Roman" w:cs="Arial"/>
          <w:i/>
          <w:lang w:val="en-US" w:eastAsia="es-ES_tradnl"/>
        </w:rPr>
      </w:pPr>
      <w:r w:rsidRPr="00354DF1">
        <w:rPr>
          <w:rFonts w:eastAsia="Times New Roman" w:cs="Arial"/>
          <w:lang w:val="en-US" w:eastAsia="es-ES_tradnl"/>
        </w:rPr>
        <w:t xml:space="preserve">Link to the repository: </w:t>
      </w:r>
      <w:hyperlink r:id="rId12" w:history="1">
        <w:r w:rsidRPr="006B4872">
          <w:rPr>
            <w:rStyle w:val="Hipervnculo"/>
            <w:rFonts w:eastAsia="Times New Roman" w:cs="Arial"/>
            <w:lang w:val="en-US" w:eastAsia="es-ES_tradnl"/>
          </w:rPr>
          <w:t>https://hdl.handle.net/20.500.12614/4153</w:t>
        </w:r>
      </w:hyperlink>
      <w:r>
        <w:rPr>
          <w:rFonts w:eastAsia="Times New Roman" w:cs="Arial"/>
          <w:lang w:val="en-US" w:eastAsia="es-ES_tradnl"/>
        </w:rPr>
        <w:t xml:space="preserve"> </w:t>
      </w:r>
    </w:p>
    <w:p w14:paraId="2518B1FF" w14:textId="54EAE376" w:rsidR="00670B56" w:rsidRPr="000234B5" w:rsidRDefault="00670B56">
      <w:pPr>
        <w:spacing w:after="0" w:line="240" w:lineRule="auto"/>
        <w:jc w:val="left"/>
        <w:rPr>
          <w:rFonts w:eastAsia="Times New Roman" w:cs="Arial"/>
          <w:lang w:val="en-US" w:eastAsia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83"/>
      </w:tblGrid>
      <w:tr w:rsidR="00670B56" w:rsidRPr="000234B5" w14:paraId="1D6DCBD7" w14:textId="77777777" w:rsidTr="00670B56">
        <w:trPr>
          <w:jc w:val="center"/>
        </w:trPr>
        <w:tc>
          <w:tcPr>
            <w:tcW w:w="7783" w:type="dxa"/>
          </w:tcPr>
          <w:p w14:paraId="1831AFE7" w14:textId="44623DF7" w:rsidR="00670B56" w:rsidRPr="00D75A6E" w:rsidRDefault="00670B56" w:rsidP="00670B56">
            <w:pPr>
              <w:spacing w:before="240" w:after="160" w:line="259" w:lineRule="auto"/>
              <w:ind w:left="171"/>
              <w:rPr>
                <w:rFonts w:eastAsia="Times New Roman" w:cs="Arial"/>
                <w:b/>
                <w:lang w:val="fr-FR" w:eastAsia="es-ES_tradnl"/>
              </w:rPr>
            </w:pPr>
            <w:r w:rsidRPr="00D75A6E">
              <w:rPr>
                <w:rFonts w:eastAsia="Times New Roman" w:cs="Arial"/>
                <w:b/>
                <w:lang w:val="fr-FR" w:eastAsia="es-ES_tradnl"/>
              </w:rPr>
              <w:t>Contact</w:t>
            </w:r>
          </w:p>
          <w:p w14:paraId="483E408A" w14:textId="339A3243" w:rsidR="00670B56" w:rsidRPr="000234B5" w:rsidRDefault="00670B56" w:rsidP="00670B56">
            <w:pPr>
              <w:spacing w:line="259" w:lineRule="auto"/>
              <w:ind w:left="171"/>
              <w:rPr>
                <w:rFonts w:eastAsia="Times New Roman" w:cs="Arial"/>
                <w:lang w:val="en-US" w:eastAsia="es-ES_tradnl"/>
              </w:rPr>
            </w:pPr>
            <w:r w:rsidRPr="000234B5">
              <w:rPr>
                <w:rFonts w:eastAsia="Times New Roman" w:cs="Arial"/>
                <w:lang w:val="en-US" w:eastAsia="es-ES_tradnl"/>
              </w:rPr>
              <w:t xml:space="preserve">IMDEA </w:t>
            </w:r>
            <w:proofErr w:type="spellStart"/>
            <w:r w:rsidRPr="000234B5">
              <w:rPr>
                <w:rFonts w:eastAsia="Times New Roman" w:cs="Arial"/>
                <w:lang w:val="en-US" w:eastAsia="es-ES_tradnl"/>
              </w:rPr>
              <w:t>Nanociencia</w:t>
            </w:r>
            <w:proofErr w:type="spellEnd"/>
            <w:r w:rsidRPr="000234B5">
              <w:rPr>
                <w:rFonts w:eastAsia="Times New Roman" w:cs="Arial"/>
                <w:lang w:val="en-US" w:eastAsia="es-ES_tradnl"/>
              </w:rPr>
              <w:t xml:space="preserve"> </w:t>
            </w:r>
            <w:r w:rsidR="00851AEF" w:rsidRPr="000234B5">
              <w:rPr>
                <w:rFonts w:eastAsia="Times New Roman" w:cs="Arial"/>
                <w:lang w:val="en-US" w:eastAsia="es-ES_tradnl"/>
              </w:rPr>
              <w:t xml:space="preserve">Dissemination and Communication Office </w:t>
            </w:r>
          </w:p>
          <w:p w14:paraId="173EDB4E" w14:textId="77777777" w:rsidR="00670B56" w:rsidRPr="00E0223E" w:rsidRDefault="00110261" w:rsidP="00670B56">
            <w:pPr>
              <w:spacing w:line="259" w:lineRule="auto"/>
              <w:ind w:left="171"/>
              <w:rPr>
                <w:rFonts w:eastAsia="Times New Roman" w:cs="Arial"/>
                <w:lang w:val="en-US" w:eastAsia="es-ES_tradnl"/>
              </w:rPr>
            </w:pPr>
            <w:hyperlink r:id="rId13" w:history="1">
              <w:r w:rsidR="00670B56" w:rsidRPr="00E0223E">
                <w:rPr>
                  <w:rFonts w:eastAsia="Times New Roman" w:cs="Arial"/>
                  <w:color w:val="0563C1" w:themeColor="hyperlink"/>
                  <w:u w:val="single"/>
                  <w:lang w:val="en-US" w:eastAsia="es-ES_tradnl"/>
                </w:rPr>
                <w:t>divulgacion.nanociencia@imdea.org</w:t>
              </w:r>
            </w:hyperlink>
          </w:p>
          <w:p w14:paraId="61700BC3" w14:textId="77777777" w:rsidR="00670B56" w:rsidRPr="001843F3" w:rsidRDefault="00670B56" w:rsidP="00670B56">
            <w:pPr>
              <w:spacing w:line="259" w:lineRule="auto"/>
              <w:ind w:left="171"/>
              <w:rPr>
                <w:rFonts w:eastAsia="Times New Roman" w:cs="Arial"/>
                <w:lang w:eastAsia="es-ES_tradnl"/>
              </w:rPr>
            </w:pPr>
            <w:r w:rsidRPr="001843F3">
              <w:rPr>
                <w:rFonts w:eastAsia="Times New Roman" w:cs="Arial"/>
                <w:lang w:eastAsia="es-ES_tradnl"/>
              </w:rPr>
              <w:t>+34 91 299 87 12</w:t>
            </w:r>
          </w:p>
          <w:p w14:paraId="22801C2C" w14:textId="77777777" w:rsidR="00670B56" w:rsidRPr="00057932" w:rsidRDefault="00670B56" w:rsidP="00670B56">
            <w:pPr>
              <w:spacing w:line="259" w:lineRule="auto"/>
              <w:ind w:left="171"/>
              <w:rPr>
                <w:rFonts w:eastAsia="Times New Roman" w:cs="Arial"/>
                <w:lang w:val="en-US" w:eastAsia="es-ES_tradnl"/>
              </w:rPr>
            </w:pPr>
            <w:r w:rsidRPr="00057932">
              <w:rPr>
                <w:rFonts w:eastAsia="Times New Roman" w:cs="Arial"/>
                <w:lang w:val="en-US" w:eastAsia="es-ES_tradnl"/>
              </w:rPr>
              <w:t>Twitter: @</w:t>
            </w:r>
            <w:proofErr w:type="spellStart"/>
            <w:r w:rsidRPr="00057932">
              <w:rPr>
                <w:rFonts w:eastAsia="Times New Roman" w:cs="Arial"/>
                <w:lang w:val="en-US" w:eastAsia="es-ES_tradnl"/>
              </w:rPr>
              <w:t>imdea_nano</w:t>
            </w:r>
            <w:proofErr w:type="spellEnd"/>
          </w:p>
          <w:p w14:paraId="27C57FC7" w14:textId="77777777" w:rsidR="00670B56" w:rsidRDefault="00670B56" w:rsidP="00670B56">
            <w:pPr>
              <w:spacing w:line="259" w:lineRule="auto"/>
              <w:ind w:left="171"/>
              <w:rPr>
                <w:rFonts w:eastAsia="Times New Roman" w:cs="Arial"/>
                <w:lang w:eastAsia="es-ES_tradnl"/>
              </w:rPr>
            </w:pPr>
            <w:r w:rsidRPr="006F32F5">
              <w:rPr>
                <w:rFonts w:eastAsia="Times New Roman" w:cs="Arial"/>
                <w:lang w:eastAsia="es-ES_tradnl"/>
              </w:rPr>
              <w:t>Facebook &amp; Instagram: @</w:t>
            </w:r>
            <w:proofErr w:type="spellStart"/>
            <w:r w:rsidRPr="006F32F5">
              <w:rPr>
                <w:rFonts w:eastAsia="Times New Roman" w:cs="Arial"/>
                <w:lang w:eastAsia="es-ES_tradnl"/>
              </w:rPr>
              <w:t>imdeananociencia</w:t>
            </w:r>
            <w:proofErr w:type="spellEnd"/>
          </w:p>
          <w:p w14:paraId="2E720E33" w14:textId="15B2605E" w:rsidR="00DA1446" w:rsidRPr="006F32F5" w:rsidRDefault="00DA1446" w:rsidP="00670B56">
            <w:pPr>
              <w:spacing w:line="259" w:lineRule="auto"/>
              <w:ind w:left="171"/>
              <w:rPr>
                <w:rFonts w:eastAsia="Times New Roman" w:cs="Arial"/>
                <w:lang w:eastAsia="es-ES_tradnl"/>
              </w:rPr>
            </w:pPr>
            <w:proofErr w:type="spellStart"/>
            <w:r>
              <w:rPr>
                <w:rFonts w:eastAsia="Times New Roman" w:cs="Arial"/>
                <w:lang w:eastAsia="es-ES_tradnl"/>
              </w:rPr>
              <w:t>Bluesky</w:t>
            </w:r>
            <w:proofErr w:type="spellEnd"/>
            <w:r>
              <w:rPr>
                <w:rFonts w:eastAsia="Times New Roman" w:cs="Arial"/>
                <w:lang w:eastAsia="es-ES_tradnl"/>
              </w:rPr>
              <w:t>: @</w:t>
            </w:r>
            <w:proofErr w:type="spellStart"/>
            <w:r>
              <w:rPr>
                <w:rFonts w:eastAsia="Times New Roman" w:cs="Arial"/>
                <w:lang w:eastAsia="es-ES_tradnl"/>
              </w:rPr>
              <w:t>imdeananociencia.bsky.social</w:t>
            </w:r>
            <w:proofErr w:type="spellEnd"/>
          </w:p>
          <w:p w14:paraId="0F4D2414" w14:textId="77777777" w:rsidR="00670B56" w:rsidRDefault="00670B56" w:rsidP="006D3127">
            <w:pPr>
              <w:spacing w:line="280" w:lineRule="exact"/>
              <w:ind w:right="-336"/>
              <w:rPr>
                <w:rFonts w:eastAsia="Times New Roman" w:cs="Arial"/>
                <w:lang w:eastAsia="es-ES_tradnl"/>
              </w:rPr>
            </w:pPr>
          </w:p>
        </w:tc>
      </w:tr>
    </w:tbl>
    <w:p w14:paraId="421579F9" w14:textId="77777777" w:rsidR="00670B56" w:rsidRDefault="00670B56" w:rsidP="006D3127">
      <w:pPr>
        <w:spacing w:line="280" w:lineRule="exact"/>
        <w:ind w:right="-336"/>
        <w:rPr>
          <w:rFonts w:eastAsia="Times New Roman" w:cs="Arial"/>
          <w:lang w:val="en-GB" w:eastAsia="es-ES_tradnl"/>
        </w:rPr>
      </w:pPr>
    </w:p>
    <w:p w14:paraId="19BFD829" w14:textId="17ED8269" w:rsidR="00F97D25" w:rsidRPr="00E0223E" w:rsidRDefault="006D3127" w:rsidP="00670B56">
      <w:pPr>
        <w:spacing w:before="240" w:line="280" w:lineRule="exact"/>
        <w:ind w:right="-336"/>
        <w:rPr>
          <w:rFonts w:eastAsia="Times New Roman" w:cs="Arial"/>
          <w:lang w:val="en-US" w:eastAsia="es-ES_tradnl"/>
        </w:rPr>
      </w:pPr>
      <w:r w:rsidRPr="00E0223E">
        <w:rPr>
          <w:rFonts w:eastAsia="Times New Roman" w:cs="Arial"/>
          <w:b/>
          <w:lang w:val="en-US" w:eastAsia="es-ES_tradnl"/>
        </w:rPr>
        <w:t>Source</w:t>
      </w:r>
      <w:r w:rsidRPr="00E0223E">
        <w:rPr>
          <w:rFonts w:eastAsia="Times New Roman" w:cs="Arial"/>
          <w:lang w:val="en-US" w:eastAsia="es-ES_tradnl"/>
        </w:rPr>
        <w:t>:</w:t>
      </w:r>
      <w:r w:rsidR="00BF1CA9" w:rsidRPr="00E0223E">
        <w:rPr>
          <w:rFonts w:eastAsia="Times New Roman" w:cs="Arial"/>
          <w:lang w:val="en-US" w:eastAsia="es-ES_tradnl"/>
        </w:rPr>
        <w:t xml:space="preserve"> </w:t>
      </w:r>
      <w:r w:rsidRPr="00E0223E">
        <w:rPr>
          <w:rFonts w:eastAsia="Times New Roman" w:cs="Arial"/>
          <w:lang w:val="en-US" w:eastAsia="es-ES_tradnl"/>
        </w:rPr>
        <w:t>IMDEA Nanociencia</w:t>
      </w:r>
    </w:p>
    <w:p w14:paraId="57FFAF3D" w14:textId="611B73BE" w:rsidR="00A557E9" w:rsidRDefault="006E3BD7" w:rsidP="006E3BD7">
      <w:pPr>
        <w:spacing w:before="240" w:line="280" w:lineRule="exact"/>
        <w:ind w:right="-336"/>
        <w:rPr>
          <w:rFonts w:eastAsia="Times New Roman" w:cs="Arial"/>
          <w:i/>
          <w:lang w:val="en-GB" w:eastAsia="es-ES_tradnl"/>
        </w:rPr>
      </w:pPr>
      <w:r w:rsidRPr="00917DF8">
        <w:rPr>
          <w:rFonts w:eastAsia="Times New Roman" w:cs="Arial"/>
          <w:i/>
          <w:lang w:val="en-GB" w:eastAsia="es-ES_tradnl"/>
        </w:rPr>
        <w:t>IMDEA Nanociencia Institute is a young interdisciplinary research Centre in Madrid (Spain) dedicated to the exploration of nanoscience and the development of applications of nanotechnology in connection with innovative industries.</w:t>
      </w:r>
    </w:p>
    <w:p w14:paraId="75342284" w14:textId="77777777" w:rsidR="00A557E9" w:rsidRDefault="00A557E9">
      <w:pPr>
        <w:spacing w:after="0" w:line="240" w:lineRule="auto"/>
        <w:jc w:val="left"/>
        <w:rPr>
          <w:rFonts w:eastAsia="Times New Roman" w:cs="Arial"/>
          <w:i/>
          <w:lang w:val="en-GB" w:eastAsia="es-ES_tradnl"/>
        </w:rPr>
      </w:pPr>
      <w:r>
        <w:rPr>
          <w:rFonts w:eastAsia="Times New Roman" w:cs="Arial"/>
          <w:i/>
          <w:lang w:val="en-GB" w:eastAsia="es-ES_tradnl"/>
        </w:rPr>
        <w:br w:type="page"/>
      </w:r>
    </w:p>
    <w:p w14:paraId="4CAFDC2F" w14:textId="2693E357" w:rsidR="00A557E9" w:rsidRPr="00A557E9" w:rsidRDefault="000234B5" w:rsidP="00A557E9">
      <w:pPr>
        <w:spacing w:line="240" w:lineRule="auto"/>
        <w:jc w:val="right"/>
        <w:rPr>
          <w:rFonts w:eastAsia="Times New Roman" w:cs="Arial"/>
          <w:u w:val="single"/>
          <w:lang w:val="es-ES" w:eastAsia="es-ES_tradnl"/>
        </w:rPr>
      </w:pPr>
      <w:r>
        <w:rPr>
          <w:rFonts w:eastAsia="Times New Roman" w:cs="Arial"/>
          <w:u w:val="single"/>
          <w:lang w:val="es-ES" w:eastAsia="es-ES_tradnl"/>
        </w:rPr>
        <w:lastRenderedPageBreak/>
        <w:t>NOTA DE PRENSA</w:t>
      </w:r>
    </w:p>
    <w:p w14:paraId="0E54F01C" w14:textId="1F170E2B" w:rsidR="00A557E9" w:rsidRPr="00354DF1" w:rsidRDefault="00A557E9" w:rsidP="00A557E9">
      <w:pPr>
        <w:spacing w:line="240" w:lineRule="auto"/>
        <w:jc w:val="right"/>
        <w:rPr>
          <w:lang w:val="en-US"/>
        </w:rPr>
      </w:pPr>
      <w:r>
        <w:rPr>
          <w:lang w:val="en-US"/>
        </w:rPr>
        <w:t>0</w:t>
      </w:r>
      <w:r w:rsidR="000234B5">
        <w:rPr>
          <w:lang w:val="en-US"/>
        </w:rPr>
        <w:t>9</w:t>
      </w:r>
      <w:r>
        <w:rPr>
          <w:lang w:val="en-US"/>
        </w:rPr>
        <w:t>.03</w:t>
      </w:r>
      <w:r w:rsidRPr="00354DF1">
        <w:rPr>
          <w:lang w:val="en-US"/>
        </w:rPr>
        <w:t>.2026</w:t>
      </w:r>
    </w:p>
    <w:p w14:paraId="6B8C11AD" w14:textId="343E6DFE" w:rsidR="00A557E9" w:rsidRPr="000234B5" w:rsidRDefault="00A557E9" w:rsidP="00A557E9">
      <w:pPr>
        <w:spacing w:before="240" w:line="276" w:lineRule="auto"/>
        <w:ind w:right="-335"/>
        <w:jc w:val="center"/>
        <w:rPr>
          <w:rFonts w:eastAsia="Times New Roman" w:cs="Arial"/>
          <w:b/>
          <w:sz w:val="40"/>
          <w:szCs w:val="40"/>
          <w:lang w:val="es-ES" w:eastAsia="es-ES_tradnl"/>
        </w:rPr>
      </w:pPr>
      <w:r w:rsidRPr="000234B5">
        <w:rPr>
          <w:rFonts w:eastAsia="Times New Roman" w:cs="Arial"/>
          <w:b/>
          <w:sz w:val="40"/>
          <w:szCs w:val="40"/>
          <w:lang w:val="es-ES" w:eastAsia="es-ES_tradnl"/>
        </w:rPr>
        <w:t>Un nuevo método computacional captura la dinámica molecular tras la excitación ultrarrápida de varios estados coherentes.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5"/>
      </w:tblGrid>
      <w:tr w:rsidR="00A557E9" w14:paraId="43132E14" w14:textId="77777777" w:rsidTr="00A30702">
        <w:trPr>
          <w:trHeight w:val="2628"/>
          <w:jc w:val="center"/>
        </w:trPr>
        <w:tc>
          <w:tcPr>
            <w:tcW w:w="6455" w:type="dxa"/>
            <w:vAlign w:val="center"/>
          </w:tcPr>
          <w:p w14:paraId="778EF9D4" w14:textId="77777777" w:rsidR="00A557E9" w:rsidRDefault="00A557E9" w:rsidP="000950B6">
            <w:pPr>
              <w:jc w:val="center"/>
              <w:rPr>
                <w:rFonts w:eastAsia="Times New Roman" w:cs="Arial"/>
                <w:lang w:val="en-US" w:eastAsia="es-ES_tradnl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2C8E97F" wp14:editId="10B25F91">
                  <wp:extent cx="2969981" cy="1245476"/>
                  <wp:effectExtent l="0" t="0" r="190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467" cy="125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A9224B" w14:textId="10CD68DF" w:rsidR="00A557E9" w:rsidRPr="000234B5" w:rsidRDefault="00A557E9" w:rsidP="000234B5">
      <w:pPr>
        <w:pStyle w:val="Prrafodelista"/>
        <w:numPr>
          <w:ilvl w:val="0"/>
          <w:numId w:val="3"/>
        </w:numPr>
        <w:spacing w:before="480" w:line="280" w:lineRule="exact"/>
        <w:ind w:right="-8"/>
        <w:jc w:val="both"/>
        <w:rPr>
          <w:rFonts w:eastAsia="Times New Roman" w:cs="Arial"/>
          <w:b/>
          <w:sz w:val="28"/>
          <w:szCs w:val="28"/>
          <w:lang w:val="es-ES" w:eastAsia="es-ES_tradnl"/>
        </w:rPr>
      </w:pPr>
      <w:r w:rsidRPr="000234B5">
        <w:rPr>
          <w:rFonts w:eastAsia="Times New Roman" w:cs="Arial"/>
          <w:b/>
          <w:sz w:val="28"/>
          <w:szCs w:val="28"/>
          <w:lang w:val="es-ES" w:eastAsia="es-ES_tradnl"/>
        </w:rPr>
        <w:t>Investigadores liderados por el profesor Fernando Martín capturan cómo interactúan los electrones y los nú</w:t>
      </w:r>
      <w:r w:rsidR="000234B5">
        <w:rPr>
          <w:rFonts w:eastAsia="Times New Roman" w:cs="Arial"/>
          <w:b/>
          <w:sz w:val="28"/>
          <w:szCs w:val="28"/>
          <w:lang w:val="es-ES" w:eastAsia="es-ES_tradnl"/>
        </w:rPr>
        <w:t xml:space="preserve">cleos tras la excitación de luz de </w:t>
      </w:r>
      <w:proofErr w:type="spellStart"/>
      <w:r w:rsidRPr="000234B5">
        <w:rPr>
          <w:rFonts w:eastAsia="Times New Roman" w:cs="Arial"/>
          <w:b/>
          <w:sz w:val="28"/>
          <w:szCs w:val="28"/>
          <w:lang w:val="es-ES" w:eastAsia="es-ES_tradnl"/>
        </w:rPr>
        <w:t>attosegund</w:t>
      </w:r>
      <w:r w:rsidR="000234B5">
        <w:rPr>
          <w:rFonts w:eastAsia="Times New Roman" w:cs="Arial"/>
          <w:b/>
          <w:sz w:val="28"/>
          <w:szCs w:val="28"/>
          <w:lang w:val="es-ES" w:eastAsia="es-ES_tradnl"/>
        </w:rPr>
        <w:t>os</w:t>
      </w:r>
      <w:proofErr w:type="spellEnd"/>
      <w:r w:rsidRPr="000234B5">
        <w:rPr>
          <w:rFonts w:eastAsia="Times New Roman" w:cs="Arial"/>
          <w:b/>
          <w:sz w:val="28"/>
          <w:szCs w:val="28"/>
          <w:lang w:val="es-ES" w:eastAsia="es-ES_tradnl"/>
        </w:rPr>
        <w:t xml:space="preserve"> </w:t>
      </w:r>
      <w:r w:rsidR="000234B5">
        <w:rPr>
          <w:rFonts w:eastAsia="Times New Roman" w:cs="Arial"/>
          <w:b/>
          <w:sz w:val="28"/>
          <w:szCs w:val="28"/>
          <w:lang w:val="es-ES" w:eastAsia="es-ES_tradnl"/>
        </w:rPr>
        <w:t>con un bajo coste computacional</w:t>
      </w:r>
      <w:r w:rsidRPr="000234B5">
        <w:rPr>
          <w:rFonts w:eastAsia="Times New Roman" w:cs="Arial"/>
          <w:b/>
          <w:sz w:val="28"/>
          <w:szCs w:val="28"/>
          <w:lang w:val="es-ES" w:eastAsia="es-ES_tradnl"/>
        </w:rPr>
        <w:t>.</w:t>
      </w:r>
    </w:p>
    <w:p w14:paraId="028163BE" w14:textId="38BF2CE2" w:rsidR="00A557E9" w:rsidRPr="000234B5" w:rsidRDefault="00A557E9" w:rsidP="000234B5">
      <w:pPr>
        <w:pStyle w:val="Prrafodelista"/>
        <w:numPr>
          <w:ilvl w:val="0"/>
          <w:numId w:val="3"/>
        </w:numPr>
        <w:spacing w:before="480" w:line="280" w:lineRule="exact"/>
        <w:ind w:right="-8"/>
        <w:jc w:val="both"/>
        <w:rPr>
          <w:rFonts w:eastAsia="Times New Roman" w:cs="Arial"/>
          <w:b/>
          <w:sz w:val="28"/>
          <w:szCs w:val="28"/>
          <w:lang w:val="es-ES" w:eastAsia="es-ES_tradnl"/>
        </w:rPr>
      </w:pPr>
      <w:r w:rsidRPr="000234B5">
        <w:rPr>
          <w:rFonts w:eastAsia="Times New Roman" w:cs="Arial"/>
          <w:b/>
          <w:sz w:val="28"/>
          <w:szCs w:val="28"/>
          <w:lang w:val="es-ES" w:eastAsia="es-ES_tradnl"/>
        </w:rPr>
        <w:t>Este enfoque, único a la hora de capturar el efecto de la excitación inicial de varios estados, abre nuevas oportunidades para comprender el movimiento de la carga en moléculas complejas.</w:t>
      </w:r>
    </w:p>
    <w:p w14:paraId="600BD088" w14:textId="6EDF7CB5" w:rsidR="00A30702" w:rsidRPr="000234B5" w:rsidRDefault="00A557E9" w:rsidP="00A557E9">
      <w:pPr>
        <w:spacing w:before="480" w:line="280" w:lineRule="exact"/>
        <w:ind w:right="-8"/>
        <w:rPr>
          <w:rFonts w:eastAsia="Times New Roman" w:cs="Arial"/>
          <w:lang w:val="es-ES" w:eastAsia="es-ES_tradnl"/>
        </w:rPr>
      </w:pPr>
      <w:r w:rsidRPr="000234B5">
        <w:rPr>
          <w:rFonts w:eastAsia="Times New Roman" w:cs="Arial"/>
          <w:b/>
          <w:i/>
          <w:lang w:val="es-ES" w:eastAsia="es-ES_tradnl"/>
        </w:rPr>
        <w:t xml:space="preserve">Madrid, </w:t>
      </w:r>
      <w:r w:rsidR="000234B5">
        <w:rPr>
          <w:rFonts w:eastAsia="Times New Roman" w:cs="Arial"/>
          <w:b/>
          <w:i/>
          <w:lang w:val="es-ES" w:eastAsia="es-ES_tradnl"/>
        </w:rPr>
        <w:t>9</w:t>
      </w:r>
      <w:r w:rsidRPr="000234B5">
        <w:rPr>
          <w:rFonts w:eastAsia="Times New Roman" w:cs="Arial"/>
          <w:b/>
          <w:i/>
          <w:lang w:val="es-ES" w:eastAsia="es-ES_tradnl"/>
        </w:rPr>
        <w:t xml:space="preserve"> de marzo</w:t>
      </w:r>
      <w:r w:rsidRPr="000234B5">
        <w:rPr>
          <w:rFonts w:eastAsia="Times New Roman" w:cs="Arial"/>
          <w:b/>
          <w:i/>
          <w:vertAlign w:val="superscript"/>
          <w:lang w:val="es-ES" w:eastAsia="es-ES_tradnl"/>
        </w:rPr>
        <w:t>,</w:t>
      </w:r>
      <w:r w:rsidRPr="000234B5">
        <w:rPr>
          <w:rFonts w:eastAsia="Times New Roman" w:cs="Arial"/>
          <w:b/>
          <w:i/>
          <w:lang w:val="es-ES" w:eastAsia="es-ES_tradnl"/>
        </w:rPr>
        <w:t xml:space="preserve"> 2026</w:t>
      </w:r>
      <w:r w:rsidRPr="000234B5">
        <w:rPr>
          <w:rFonts w:eastAsia="Times New Roman" w:cs="Arial"/>
          <w:b/>
          <w:lang w:val="es-ES" w:eastAsia="es-ES_tradnl"/>
        </w:rPr>
        <w:t>.</w:t>
      </w:r>
      <w:r w:rsidRPr="000234B5">
        <w:rPr>
          <w:rFonts w:eastAsia="Times New Roman" w:cs="Arial"/>
          <w:lang w:val="es-ES" w:eastAsia="es-ES_tradnl"/>
        </w:rPr>
        <w:t xml:space="preserve"> Los científicos han desarrollado un nuevo y potente método computacional que ayuda a explicar lo que ocurre dentro de las moléculas cuando son </w:t>
      </w:r>
      <w:r w:rsidR="000234B5">
        <w:rPr>
          <w:rFonts w:eastAsia="Times New Roman" w:cs="Arial"/>
          <w:lang w:val="es-ES" w:eastAsia="es-ES_tradnl"/>
        </w:rPr>
        <w:t>excitadas</w:t>
      </w:r>
      <w:r w:rsidRPr="000234B5">
        <w:rPr>
          <w:rFonts w:eastAsia="Times New Roman" w:cs="Arial"/>
          <w:lang w:val="es-ES" w:eastAsia="es-ES_tradnl"/>
        </w:rPr>
        <w:t xml:space="preserve"> por ráfagas de luz extremadamente cortas. Los modernos pulsos láser de </w:t>
      </w:r>
      <w:proofErr w:type="spellStart"/>
      <w:r w:rsidRPr="000234B5">
        <w:rPr>
          <w:rFonts w:eastAsia="Times New Roman" w:cs="Arial"/>
          <w:lang w:val="es-ES" w:eastAsia="es-ES_tradnl"/>
        </w:rPr>
        <w:t>attosegundos</w:t>
      </w:r>
      <w:proofErr w:type="spellEnd"/>
      <w:r w:rsidRPr="000234B5">
        <w:rPr>
          <w:rFonts w:eastAsia="Times New Roman" w:cs="Arial"/>
          <w:lang w:val="es-ES" w:eastAsia="es-ES_tradnl"/>
        </w:rPr>
        <w:t xml:space="preserve"> y </w:t>
      </w:r>
      <w:proofErr w:type="spellStart"/>
      <w:r w:rsidRPr="000234B5">
        <w:rPr>
          <w:rFonts w:eastAsia="Times New Roman" w:cs="Arial"/>
          <w:lang w:val="es-ES" w:eastAsia="es-ES_tradnl"/>
        </w:rPr>
        <w:t>femtosegundos</w:t>
      </w:r>
      <w:proofErr w:type="spellEnd"/>
      <w:r w:rsidRPr="000234B5">
        <w:rPr>
          <w:rFonts w:eastAsia="Times New Roman" w:cs="Arial"/>
          <w:lang w:val="es-ES" w:eastAsia="es-ES_tradnl"/>
        </w:rPr>
        <w:t xml:space="preserve"> pueden desencadenar varios estados electrónicos en una molécula a la vez, creando una delicada mezcla cuántica conocida como coherencia electrónica. Comprender cómo evoluciona esta coherencia —y cómo se interrumpe cuando los núcleos comienzan a moverse— ha sido un desafío desde hace mucho tiempo, lo que limita nuestra capacidad para interpretar los experimentos de espectroscopia ultrarrápida en moléculas complejas.</w:t>
      </w:r>
    </w:p>
    <w:p w14:paraId="14E75B3F" w14:textId="0EC03134" w:rsidR="00A557E9" w:rsidRPr="000234B5" w:rsidRDefault="00303DC8" w:rsidP="00A557E9">
      <w:pPr>
        <w:spacing w:before="480" w:line="280" w:lineRule="exact"/>
        <w:ind w:right="-8"/>
        <w:rPr>
          <w:rFonts w:eastAsia="Times New Roman" w:cs="Arial"/>
          <w:lang w:val="es-ES" w:eastAsia="es-ES_tradnl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 wp14:anchorId="2608FA85" wp14:editId="5EBE4B43">
            <wp:simplePos x="0" y="0"/>
            <wp:positionH relativeFrom="margin">
              <wp:align>right</wp:align>
            </wp:positionH>
            <wp:positionV relativeFrom="paragraph">
              <wp:posOffset>70485</wp:posOffset>
            </wp:positionV>
            <wp:extent cx="2520315" cy="1155700"/>
            <wp:effectExtent l="0" t="0" r="0" b="635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7E9" w:rsidRPr="000234B5">
        <w:rPr>
          <w:rFonts w:eastAsia="Times New Roman" w:cs="Arial"/>
          <w:lang w:val="es-ES" w:eastAsia="es-ES_tradnl"/>
        </w:rPr>
        <w:t xml:space="preserve">El nuevo método, denominado </w:t>
      </w:r>
      <w:proofErr w:type="spellStart"/>
      <w:r w:rsidR="00A557E9" w:rsidRPr="000234B5">
        <w:rPr>
          <w:rFonts w:eastAsia="Times New Roman" w:cs="Arial"/>
          <w:i/>
          <w:lang w:val="es-ES" w:eastAsia="es-ES_tradnl"/>
        </w:rPr>
        <w:t>Trajectory</w:t>
      </w:r>
      <w:proofErr w:type="spellEnd"/>
      <w:r w:rsidR="00A557E9" w:rsidRPr="000234B5">
        <w:rPr>
          <w:rFonts w:eastAsia="Times New Roman" w:cs="Arial"/>
          <w:i/>
          <w:lang w:val="es-ES" w:eastAsia="es-ES_tradnl"/>
        </w:rPr>
        <w:t xml:space="preserve"> Surface </w:t>
      </w:r>
      <w:proofErr w:type="spellStart"/>
      <w:r w:rsidR="00A557E9" w:rsidRPr="000234B5">
        <w:rPr>
          <w:rFonts w:eastAsia="Times New Roman" w:cs="Arial"/>
          <w:i/>
          <w:lang w:val="es-ES" w:eastAsia="es-ES_tradnl"/>
        </w:rPr>
        <w:t>Hopping</w:t>
      </w:r>
      <w:proofErr w:type="spellEnd"/>
      <w:r w:rsidR="00A557E9" w:rsidRPr="000234B5">
        <w:rPr>
          <w:rFonts w:eastAsia="Times New Roman" w:cs="Arial"/>
          <w:i/>
          <w:lang w:val="es-ES" w:eastAsia="es-ES_tradnl"/>
        </w:rPr>
        <w:t xml:space="preserve"> </w:t>
      </w:r>
      <w:proofErr w:type="spellStart"/>
      <w:r w:rsidR="00A557E9" w:rsidRPr="000234B5">
        <w:rPr>
          <w:rFonts w:eastAsia="Times New Roman" w:cs="Arial"/>
          <w:i/>
          <w:lang w:val="es-ES" w:eastAsia="es-ES_tradnl"/>
        </w:rPr>
        <w:t>with</w:t>
      </w:r>
      <w:proofErr w:type="spellEnd"/>
      <w:r w:rsidR="00A557E9" w:rsidRPr="000234B5">
        <w:rPr>
          <w:rFonts w:eastAsia="Times New Roman" w:cs="Arial"/>
          <w:i/>
          <w:lang w:val="es-ES" w:eastAsia="es-ES_tradnl"/>
        </w:rPr>
        <w:t xml:space="preserve"> </w:t>
      </w:r>
      <w:proofErr w:type="spellStart"/>
      <w:r w:rsidR="00A557E9" w:rsidRPr="000234B5">
        <w:rPr>
          <w:rFonts w:eastAsia="Times New Roman" w:cs="Arial"/>
          <w:i/>
          <w:lang w:val="es-ES" w:eastAsia="es-ES_tradnl"/>
        </w:rPr>
        <w:t>Projected</w:t>
      </w:r>
      <w:proofErr w:type="spellEnd"/>
      <w:r w:rsidR="00A557E9" w:rsidRPr="000234B5">
        <w:rPr>
          <w:rFonts w:eastAsia="Times New Roman" w:cs="Arial"/>
          <w:i/>
          <w:lang w:val="es-ES" w:eastAsia="es-ES_tradnl"/>
        </w:rPr>
        <w:t xml:space="preserve"> </w:t>
      </w:r>
      <w:proofErr w:type="spellStart"/>
      <w:r w:rsidR="00A557E9" w:rsidRPr="000234B5">
        <w:rPr>
          <w:rFonts w:eastAsia="Times New Roman" w:cs="Arial"/>
          <w:i/>
          <w:lang w:val="es-ES" w:eastAsia="es-ES_tradnl"/>
        </w:rPr>
        <w:t>Forces</w:t>
      </w:r>
      <w:proofErr w:type="spellEnd"/>
      <w:r w:rsidR="00A557E9" w:rsidRPr="000234B5">
        <w:rPr>
          <w:rFonts w:eastAsia="Times New Roman" w:cs="Arial"/>
          <w:i/>
          <w:lang w:val="es-ES" w:eastAsia="es-ES_tradnl"/>
        </w:rPr>
        <w:t xml:space="preserve"> and </w:t>
      </w:r>
      <w:proofErr w:type="spellStart"/>
      <w:r w:rsidR="00A557E9" w:rsidRPr="000234B5">
        <w:rPr>
          <w:rFonts w:eastAsia="Times New Roman" w:cs="Arial"/>
          <w:i/>
          <w:lang w:val="es-ES" w:eastAsia="es-ES_tradnl"/>
        </w:rPr>
        <w:t>Momenta</w:t>
      </w:r>
      <w:proofErr w:type="spellEnd"/>
      <w:r w:rsidR="00A557E9" w:rsidRPr="000234B5">
        <w:rPr>
          <w:rFonts w:eastAsia="Times New Roman" w:cs="Arial"/>
          <w:lang w:val="es-ES" w:eastAsia="es-ES_tradnl"/>
        </w:rPr>
        <w:t xml:space="preserve"> (TSH-PFM), proporciona una forma eficaz de simular el movimiento entrelazado de los electrones y los núcleos durante estos procesos ultrarrápidos. </w:t>
      </w:r>
      <w:r w:rsidR="00A557E9" w:rsidRPr="000234B5">
        <w:rPr>
          <w:rFonts w:eastAsia="Times New Roman" w:cs="Arial"/>
          <w:b/>
          <w:lang w:val="es-ES" w:eastAsia="es-ES_tradnl"/>
        </w:rPr>
        <w:t>A diferencia de los enfoques anteriores, el TSH-PFM captura la excitación de varios estados coherentes</w:t>
      </w:r>
      <w:r w:rsidR="00A557E9" w:rsidRPr="000234B5">
        <w:rPr>
          <w:rFonts w:eastAsia="Times New Roman" w:cs="Arial"/>
          <w:lang w:val="es-ES" w:eastAsia="es-ES_tradnl"/>
        </w:rPr>
        <w:t xml:space="preserve">. El método tiene en cuenta efectos cuánticos clave, como la </w:t>
      </w:r>
      <w:r w:rsidR="00A557E9" w:rsidRPr="000234B5">
        <w:rPr>
          <w:rFonts w:eastAsia="Times New Roman" w:cs="Arial"/>
          <w:lang w:val="es-ES" w:eastAsia="es-ES_tradnl"/>
        </w:rPr>
        <w:lastRenderedPageBreak/>
        <w:t xml:space="preserve">pérdida y la regeneración de la coherencia electrónica y el complejo comportamiento que surge cerca de sitios moleculares especiales conocidos como intersecciones cónicas. Los investigadores validaron el método reproduciendo con éxito resultados cuánticos conocidos para varias moléculas de </w:t>
      </w:r>
      <w:r w:rsidR="00A30702">
        <w:rPr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 wp14:anchorId="545E63D4" wp14:editId="2A5BE590">
            <wp:simplePos x="0" y="0"/>
            <wp:positionH relativeFrom="margin">
              <wp:posOffset>4638675</wp:posOffset>
            </wp:positionH>
            <wp:positionV relativeFrom="paragraph">
              <wp:posOffset>857250</wp:posOffset>
            </wp:positionV>
            <wp:extent cx="1069340" cy="960755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7E9" w:rsidRPr="000234B5">
        <w:rPr>
          <w:rFonts w:eastAsia="Times New Roman" w:cs="Arial"/>
          <w:lang w:val="es-ES" w:eastAsia="es-ES_tradnl"/>
        </w:rPr>
        <w:t xml:space="preserve">referencia, entre ellas el </w:t>
      </w:r>
      <w:proofErr w:type="spellStart"/>
      <w:r w:rsidR="00A557E9" w:rsidRPr="000234B5">
        <w:rPr>
          <w:rFonts w:eastAsia="Times New Roman" w:cs="Arial"/>
          <w:lang w:val="es-ES" w:eastAsia="es-ES_tradnl"/>
        </w:rPr>
        <w:t>paraxileno</w:t>
      </w:r>
      <w:proofErr w:type="spellEnd"/>
      <w:r w:rsidR="00A557E9" w:rsidRPr="000234B5">
        <w:rPr>
          <w:rFonts w:eastAsia="Times New Roman" w:cs="Arial"/>
          <w:lang w:val="es-ES" w:eastAsia="es-ES_tradnl"/>
        </w:rPr>
        <w:t xml:space="preserve"> y el </w:t>
      </w:r>
      <w:proofErr w:type="spellStart"/>
      <w:r w:rsidR="00A557E9" w:rsidRPr="000234B5">
        <w:rPr>
          <w:rFonts w:eastAsia="Times New Roman" w:cs="Arial"/>
          <w:lang w:val="es-ES" w:eastAsia="es-ES_tradnl"/>
        </w:rPr>
        <w:t>fulveno</w:t>
      </w:r>
      <w:proofErr w:type="spellEnd"/>
      <w:r w:rsidR="00A557E9" w:rsidRPr="000234B5">
        <w:rPr>
          <w:rFonts w:eastAsia="Times New Roman" w:cs="Arial"/>
          <w:lang w:val="es-ES" w:eastAsia="es-ES_tradnl"/>
        </w:rPr>
        <w:t xml:space="preserve">, mientras trabajaban en </w:t>
      </w:r>
      <w:proofErr w:type="spellStart"/>
      <w:r w:rsidR="00A557E9" w:rsidRPr="000234B5">
        <w:rPr>
          <w:rFonts w:eastAsia="Times New Roman" w:cs="Arial"/>
          <w:lang w:val="es-ES" w:eastAsia="es-ES_tradnl"/>
        </w:rPr>
        <w:t>dimensionalidad</w:t>
      </w:r>
      <w:proofErr w:type="spellEnd"/>
      <w:r w:rsidR="00A557E9" w:rsidRPr="000234B5">
        <w:rPr>
          <w:rFonts w:eastAsia="Times New Roman" w:cs="Arial"/>
          <w:lang w:val="es-ES" w:eastAsia="es-ES_tradnl"/>
        </w:rPr>
        <w:t xml:space="preserve"> completa.</w:t>
      </w:r>
      <w:r w:rsidR="000234B5">
        <w:rPr>
          <w:rFonts w:eastAsia="Times New Roman" w:cs="Arial"/>
          <w:lang w:val="es-ES" w:eastAsia="es-ES_tradnl"/>
        </w:rPr>
        <w:t xml:space="preserve"> </w:t>
      </w:r>
      <w:r w:rsidR="00A557E9" w:rsidRPr="00A557E9">
        <w:rPr>
          <w:noProof/>
          <w:lang w:val="es-ES" w:eastAsia="es-ES"/>
        </w:rPr>
        <w:t>Para demostrar el impacto más amplio del método, el equipo lo aplicó a la glicina, el aminoácido más simple. Las simulaciones revelaron que las coherencias electrónicas iniciales pueden remodelar drásticamente la forma en que se distribuye la carga eléctrica a través de la molécula en los primeros momentos después de la excitación.</w:t>
      </w:r>
      <w:r w:rsidR="00A557E9" w:rsidRPr="000234B5">
        <w:rPr>
          <w:rFonts w:eastAsia="Times New Roman" w:cs="Arial"/>
          <w:lang w:val="es-ES" w:eastAsia="es-ES_tradnl"/>
        </w:rPr>
        <w:t xml:space="preserve"> </w:t>
      </w:r>
    </w:p>
    <w:p w14:paraId="7B2259D0" w14:textId="77777777" w:rsidR="00A30702" w:rsidRPr="000234B5" w:rsidRDefault="00A30702" w:rsidP="00A557E9">
      <w:pPr>
        <w:spacing w:line="280" w:lineRule="exact"/>
        <w:ind w:right="133"/>
        <w:rPr>
          <w:rFonts w:eastAsia="Times New Roman" w:cs="Arial"/>
          <w:lang w:val="es-ES" w:eastAsia="es-ES_tradnl"/>
        </w:rPr>
      </w:pPr>
    </w:p>
    <w:p w14:paraId="7568BAE6" w14:textId="42AA30E4" w:rsidR="00A557E9" w:rsidRPr="000234B5" w:rsidRDefault="00A557E9" w:rsidP="00A557E9">
      <w:pPr>
        <w:spacing w:line="280" w:lineRule="exact"/>
        <w:ind w:right="133"/>
        <w:rPr>
          <w:rFonts w:eastAsia="Times New Roman" w:cs="Arial"/>
          <w:lang w:val="es-ES" w:eastAsia="es-ES_tradnl"/>
        </w:rPr>
      </w:pPr>
      <w:r w:rsidRPr="000234B5">
        <w:rPr>
          <w:rFonts w:eastAsia="Times New Roman" w:cs="Arial"/>
          <w:lang w:val="es-ES" w:eastAsia="es-ES_tradnl"/>
        </w:rPr>
        <w:t>Para obtener un model</w:t>
      </w:r>
      <w:r w:rsidR="000234B5">
        <w:rPr>
          <w:rFonts w:eastAsia="Times New Roman" w:cs="Arial"/>
          <w:lang w:val="es-ES" w:eastAsia="es-ES_tradnl"/>
        </w:rPr>
        <w:t>ado</w:t>
      </w:r>
      <w:r w:rsidRPr="000234B5">
        <w:rPr>
          <w:rFonts w:eastAsia="Times New Roman" w:cs="Arial"/>
          <w:lang w:val="es-ES" w:eastAsia="es-ES_tradnl"/>
        </w:rPr>
        <w:t xml:space="preserve"> teórico detallado de la dinámica tras la excitación de una molécula, es necesario tener en cuenta la sutil interacción entre los electrones y los núcleos, que en última instancia subyace a la formación de enlaces químicos. En su último trabajo, investigadores de la Universidad Autónoma de Madrid y del instituto IMDEA </w:t>
      </w:r>
      <w:proofErr w:type="spellStart"/>
      <w:r w:rsidRPr="000234B5">
        <w:rPr>
          <w:rFonts w:eastAsia="Times New Roman" w:cs="Arial"/>
          <w:lang w:val="es-ES" w:eastAsia="es-ES_tradnl"/>
        </w:rPr>
        <w:t>Nanociencia</w:t>
      </w:r>
      <w:proofErr w:type="spellEnd"/>
      <w:r w:rsidRPr="000234B5">
        <w:rPr>
          <w:rFonts w:eastAsia="Times New Roman" w:cs="Arial"/>
          <w:lang w:val="es-ES" w:eastAsia="es-ES_tradnl"/>
        </w:rPr>
        <w:t xml:space="preserve"> han logrado capturar los efectos electromagnéticos y cuánticos subyacentes </w:t>
      </w:r>
      <w:r w:rsidRPr="000234B5">
        <w:rPr>
          <w:rFonts w:eastAsia="Times New Roman" w:cs="Arial"/>
          <w:b/>
          <w:lang w:val="es-ES" w:eastAsia="es-ES_tradnl"/>
        </w:rPr>
        <w:t xml:space="preserve">de una forma numéricamente </w:t>
      </w:r>
      <w:r w:rsidR="000234B5">
        <w:rPr>
          <w:rFonts w:eastAsia="Times New Roman" w:cs="Arial"/>
          <w:b/>
          <w:lang w:val="es-ES" w:eastAsia="es-ES_tradnl"/>
        </w:rPr>
        <w:t>eficiente</w:t>
      </w:r>
      <w:r w:rsidRPr="000234B5">
        <w:rPr>
          <w:rFonts w:eastAsia="Times New Roman" w:cs="Arial"/>
          <w:lang w:val="es-ES" w:eastAsia="es-ES_tradnl"/>
        </w:rPr>
        <w:t xml:space="preserve">, allanando el camino para interpretar futuros experimentos en química, biología y ciencia de los materiales que investiguen moléculas complejas en sus escalas de tiempo más rápidas. </w:t>
      </w:r>
    </w:p>
    <w:p w14:paraId="24C5D583" w14:textId="77777777" w:rsidR="00A557E9" w:rsidRPr="000234B5" w:rsidRDefault="00A557E9" w:rsidP="00A557E9">
      <w:pPr>
        <w:spacing w:line="280" w:lineRule="exact"/>
        <w:ind w:right="133"/>
        <w:rPr>
          <w:rFonts w:eastAsia="Times New Roman" w:cs="Arial"/>
          <w:lang w:val="es-ES" w:eastAsia="es-ES_tradnl"/>
        </w:rPr>
      </w:pPr>
    </w:p>
    <w:p w14:paraId="42A0BAB0" w14:textId="64EB7344" w:rsidR="00A557E9" w:rsidRPr="000234B5" w:rsidRDefault="00A557E9" w:rsidP="000234B5">
      <w:pPr>
        <w:pBdr>
          <w:bottom w:val="single" w:sz="4" w:space="1" w:color="auto"/>
        </w:pBdr>
        <w:spacing w:line="280" w:lineRule="exact"/>
        <w:ind w:right="133"/>
        <w:rPr>
          <w:rFonts w:eastAsia="Times New Roman" w:cs="Arial"/>
          <w:lang w:val="es-ES" w:eastAsia="es-ES_tradnl"/>
        </w:rPr>
      </w:pPr>
      <w:r w:rsidRPr="000234B5">
        <w:rPr>
          <w:rFonts w:eastAsia="Times New Roman" w:cs="Arial"/>
          <w:lang w:val="es-ES" w:eastAsia="es-ES_tradnl"/>
        </w:rPr>
        <w:t xml:space="preserve">El trabajo es el resultado del proyecto europeo </w:t>
      </w:r>
      <w:proofErr w:type="spellStart"/>
      <w:r w:rsidR="000234B5" w:rsidRPr="000234B5">
        <w:rPr>
          <w:rFonts w:eastAsia="Times New Roman" w:cs="Arial"/>
          <w:lang w:val="es-ES" w:eastAsia="es-ES_tradnl"/>
        </w:rPr>
        <w:t>TomATTO</w:t>
      </w:r>
      <w:proofErr w:type="spellEnd"/>
      <w:r w:rsidRPr="000234B5">
        <w:rPr>
          <w:rFonts w:eastAsia="Times New Roman" w:cs="Arial"/>
          <w:lang w:val="es-ES" w:eastAsia="es-ES_tradnl"/>
        </w:rPr>
        <w:t xml:space="preserve">, financiado por una subvención ERC </w:t>
      </w:r>
      <w:proofErr w:type="spellStart"/>
      <w:r w:rsidRPr="000234B5">
        <w:rPr>
          <w:rFonts w:eastAsia="Times New Roman" w:cs="Arial"/>
          <w:lang w:val="es-ES" w:eastAsia="es-ES_tradnl"/>
        </w:rPr>
        <w:t>Synergy</w:t>
      </w:r>
      <w:proofErr w:type="spellEnd"/>
      <w:r w:rsidRPr="000234B5">
        <w:rPr>
          <w:rFonts w:eastAsia="Times New Roman" w:cs="Arial"/>
          <w:lang w:val="es-ES" w:eastAsia="es-ES_tradnl"/>
        </w:rPr>
        <w:t xml:space="preserve"> (G.A. 951224). </w:t>
      </w:r>
      <w:proofErr w:type="spellStart"/>
      <w:r w:rsidRPr="000234B5">
        <w:rPr>
          <w:rFonts w:eastAsia="Times New Roman" w:cs="Arial"/>
          <w:lang w:val="es-ES" w:eastAsia="es-ES_tradnl"/>
        </w:rPr>
        <w:t>TomATTO</w:t>
      </w:r>
      <w:proofErr w:type="spellEnd"/>
      <w:r w:rsidRPr="000234B5">
        <w:rPr>
          <w:rFonts w:eastAsia="Times New Roman" w:cs="Arial"/>
          <w:lang w:val="es-ES" w:eastAsia="es-ES_tradnl"/>
        </w:rPr>
        <w:t xml:space="preserve"> tiene como objetivo capturar la dinámica ultrarrápida de los electrones con el fin de mejorar la eficiencia de la conversión de la energía solar.</w:t>
      </w:r>
    </w:p>
    <w:p w14:paraId="228293FD" w14:textId="77777777" w:rsidR="00A30702" w:rsidRPr="000234B5" w:rsidRDefault="00A30702" w:rsidP="00A557E9">
      <w:pPr>
        <w:spacing w:line="280" w:lineRule="exact"/>
        <w:ind w:right="133"/>
        <w:rPr>
          <w:rFonts w:eastAsia="Times New Roman" w:cs="Arial"/>
          <w:i/>
          <w:lang w:val="es-ES" w:eastAsia="es-ES_tradnl"/>
        </w:rPr>
      </w:pPr>
    </w:p>
    <w:p w14:paraId="2B26C5B5" w14:textId="08949912" w:rsidR="00A557E9" w:rsidRPr="008441D8" w:rsidRDefault="00A557E9" w:rsidP="00A557E9">
      <w:pPr>
        <w:spacing w:line="280" w:lineRule="exact"/>
        <w:ind w:right="-336"/>
        <w:rPr>
          <w:rFonts w:eastAsia="Times New Roman" w:cs="Arial"/>
          <w:lang w:val="en-GB" w:eastAsia="es-ES_tradnl"/>
        </w:rPr>
      </w:pPr>
      <w:proofErr w:type="spellStart"/>
      <w:r w:rsidRPr="008441D8">
        <w:rPr>
          <w:rFonts w:eastAsia="Times New Roman" w:cs="Arial"/>
          <w:b/>
          <w:lang w:val="en-GB" w:eastAsia="es-ES_tradnl"/>
        </w:rPr>
        <w:t>Referenc</w:t>
      </w:r>
      <w:r w:rsidR="00A30702">
        <w:rPr>
          <w:rFonts w:eastAsia="Times New Roman" w:cs="Arial"/>
          <w:b/>
          <w:lang w:val="en-GB" w:eastAsia="es-ES_tradnl"/>
        </w:rPr>
        <w:t>ia</w:t>
      </w:r>
      <w:proofErr w:type="spellEnd"/>
    </w:p>
    <w:p w14:paraId="097B8D72" w14:textId="77777777" w:rsidR="00A557E9" w:rsidRPr="00354DF1" w:rsidRDefault="00A557E9" w:rsidP="00A557E9">
      <w:pPr>
        <w:spacing w:line="280" w:lineRule="exact"/>
        <w:ind w:right="-336"/>
        <w:rPr>
          <w:rFonts w:eastAsia="Times New Roman" w:cs="Arial"/>
          <w:lang w:val="en-US" w:eastAsia="es-ES_tradnl"/>
        </w:rPr>
      </w:pPr>
      <w:r w:rsidRPr="00354DF1">
        <w:rPr>
          <w:rFonts w:eastAsia="Times New Roman" w:cs="Arial"/>
          <w:lang w:val="en-US" w:eastAsia="es-ES_tradnl"/>
        </w:rPr>
        <w:t xml:space="preserve">J. Chem. Theory </w:t>
      </w:r>
      <w:proofErr w:type="spellStart"/>
      <w:r w:rsidRPr="00354DF1">
        <w:rPr>
          <w:rFonts w:eastAsia="Times New Roman" w:cs="Arial"/>
          <w:lang w:val="en-US" w:eastAsia="es-ES_tradnl"/>
        </w:rPr>
        <w:t>Comput</w:t>
      </w:r>
      <w:proofErr w:type="spellEnd"/>
      <w:r w:rsidRPr="00354DF1">
        <w:rPr>
          <w:rFonts w:eastAsia="Times New Roman" w:cs="Arial"/>
          <w:lang w:val="en-US" w:eastAsia="es-ES_tradnl"/>
        </w:rPr>
        <w:t>. 2025, 21, 21, 10645–10668</w:t>
      </w:r>
    </w:p>
    <w:p w14:paraId="63EDF5F9" w14:textId="77777777" w:rsidR="00A557E9" w:rsidRPr="00354DF1" w:rsidRDefault="00110261" w:rsidP="00A557E9">
      <w:pPr>
        <w:spacing w:line="280" w:lineRule="exact"/>
        <w:ind w:right="-336"/>
        <w:rPr>
          <w:rFonts w:eastAsia="Times New Roman" w:cs="Arial"/>
          <w:lang w:val="en-US" w:eastAsia="es-ES_tradnl"/>
        </w:rPr>
      </w:pPr>
      <w:hyperlink r:id="rId14" w:history="1">
        <w:r w:rsidR="00A557E9" w:rsidRPr="00354DF1">
          <w:rPr>
            <w:rStyle w:val="Hipervnculo"/>
            <w:rFonts w:eastAsia="Times New Roman" w:cs="Arial"/>
            <w:lang w:val="en-US" w:eastAsia="es-ES_tradnl"/>
          </w:rPr>
          <w:t>https://doi.org/10.1021/acs.jctc.5c00531</w:t>
        </w:r>
      </w:hyperlink>
    </w:p>
    <w:p w14:paraId="3B024E10" w14:textId="09DDC7B7" w:rsidR="00A557E9" w:rsidRPr="000234B5" w:rsidRDefault="000234B5" w:rsidP="00A557E9">
      <w:pPr>
        <w:spacing w:line="280" w:lineRule="exact"/>
        <w:ind w:right="-336"/>
        <w:rPr>
          <w:rFonts w:eastAsia="Times New Roman" w:cs="Arial"/>
          <w:i/>
          <w:lang w:val="es-ES" w:eastAsia="es-ES_tradnl"/>
        </w:rPr>
      </w:pPr>
      <w:r w:rsidRPr="000234B5">
        <w:rPr>
          <w:rFonts w:eastAsia="Times New Roman" w:cs="Arial"/>
          <w:lang w:val="es-ES" w:eastAsia="es-ES_tradnl"/>
        </w:rPr>
        <w:t>Enlace al repositorio</w:t>
      </w:r>
      <w:r w:rsidR="00A557E9" w:rsidRPr="000234B5">
        <w:rPr>
          <w:rFonts w:eastAsia="Times New Roman" w:cs="Arial"/>
          <w:lang w:val="es-ES" w:eastAsia="es-ES_tradnl"/>
        </w:rPr>
        <w:t xml:space="preserve">: </w:t>
      </w:r>
      <w:hyperlink r:id="rId15" w:history="1">
        <w:r w:rsidR="00A557E9" w:rsidRPr="000234B5">
          <w:rPr>
            <w:rStyle w:val="Hipervnculo"/>
            <w:rFonts w:eastAsia="Times New Roman" w:cs="Arial"/>
            <w:lang w:val="es-ES" w:eastAsia="es-ES_tradnl"/>
          </w:rPr>
          <w:t>https://hdl.handle.net/20.500.12614/4153</w:t>
        </w:r>
      </w:hyperlink>
      <w:r w:rsidR="00A557E9" w:rsidRPr="000234B5">
        <w:rPr>
          <w:rFonts w:eastAsia="Times New Roman" w:cs="Arial"/>
          <w:lang w:val="es-ES" w:eastAsia="es-ES_tradnl"/>
        </w:rPr>
        <w:t xml:space="preserve"> </w:t>
      </w:r>
    </w:p>
    <w:p w14:paraId="62799846" w14:textId="77777777" w:rsidR="00A557E9" w:rsidRPr="000234B5" w:rsidRDefault="00A557E9" w:rsidP="00A557E9">
      <w:pPr>
        <w:spacing w:after="0" w:line="240" w:lineRule="auto"/>
        <w:jc w:val="left"/>
        <w:rPr>
          <w:rFonts w:eastAsia="Times New Roman" w:cs="Arial"/>
          <w:lang w:val="es-ES" w:eastAsia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83"/>
      </w:tblGrid>
      <w:tr w:rsidR="00A557E9" w:rsidRPr="00E0223E" w14:paraId="35D183DC" w14:textId="77777777" w:rsidTr="000950B6">
        <w:trPr>
          <w:jc w:val="center"/>
        </w:trPr>
        <w:tc>
          <w:tcPr>
            <w:tcW w:w="7783" w:type="dxa"/>
          </w:tcPr>
          <w:p w14:paraId="6DD394D0" w14:textId="1C436710" w:rsidR="00A557E9" w:rsidRPr="00D75A6E" w:rsidRDefault="00A557E9" w:rsidP="000950B6">
            <w:pPr>
              <w:spacing w:before="240" w:after="160" w:line="259" w:lineRule="auto"/>
              <w:ind w:left="171"/>
              <w:rPr>
                <w:rFonts w:eastAsia="Times New Roman" w:cs="Arial"/>
                <w:b/>
                <w:lang w:val="fr-FR" w:eastAsia="es-ES_tradnl"/>
              </w:rPr>
            </w:pPr>
            <w:r w:rsidRPr="00D75A6E">
              <w:rPr>
                <w:rFonts w:eastAsia="Times New Roman" w:cs="Arial"/>
                <w:b/>
                <w:lang w:val="fr-FR" w:eastAsia="es-ES_tradnl"/>
              </w:rPr>
              <w:t>Contact</w:t>
            </w:r>
            <w:r w:rsidR="000234B5">
              <w:rPr>
                <w:rFonts w:eastAsia="Times New Roman" w:cs="Arial"/>
                <w:b/>
                <w:lang w:val="fr-FR" w:eastAsia="es-ES_tradnl"/>
              </w:rPr>
              <w:t>o</w:t>
            </w:r>
            <w:bookmarkStart w:id="0" w:name="_GoBack"/>
            <w:bookmarkEnd w:id="0"/>
          </w:p>
          <w:p w14:paraId="5F8B96F5" w14:textId="539CD66E" w:rsidR="00A557E9" w:rsidRPr="000234B5" w:rsidRDefault="00303DC8" w:rsidP="000950B6">
            <w:pPr>
              <w:spacing w:line="259" w:lineRule="auto"/>
              <w:ind w:left="171"/>
              <w:rPr>
                <w:rFonts w:eastAsia="Times New Roman" w:cs="Arial"/>
                <w:lang w:val="es-ES" w:eastAsia="es-ES_tradnl"/>
              </w:rPr>
            </w:pPr>
            <w:r w:rsidRPr="000234B5">
              <w:rPr>
                <w:rFonts w:ascii="Open Sans" w:hAnsi="Open Sans"/>
                <w:color w:val="23282F"/>
                <w:shd w:val="clear" w:color="auto" w:fill="FFFFFF"/>
                <w:lang w:val="es-ES"/>
              </w:rPr>
              <w:t xml:space="preserve">Oficina de Comunicación y Divulgación de IMDEA </w:t>
            </w:r>
            <w:proofErr w:type="spellStart"/>
            <w:r w:rsidRPr="000234B5">
              <w:rPr>
                <w:rFonts w:ascii="Open Sans" w:hAnsi="Open Sans"/>
                <w:color w:val="23282F"/>
                <w:shd w:val="clear" w:color="auto" w:fill="FFFFFF"/>
                <w:lang w:val="es-ES"/>
              </w:rPr>
              <w:t>Nanociencia</w:t>
            </w:r>
            <w:proofErr w:type="spellEnd"/>
            <w:r w:rsidRPr="000234B5">
              <w:rPr>
                <w:rFonts w:ascii="Open Sans" w:hAnsi="Open Sans"/>
                <w:color w:val="23282F"/>
                <w:lang w:val="es-ES"/>
              </w:rPr>
              <w:br/>
            </w:r>
            <w:hyperlink r:id="rId16" w:history="1">
              <w:r w:rsidR="00A557E9" w:rsidRPr="000234B5">
                <w:rPr>
                  <w:rFonts w:eastAsia="Times New Roman" w:cs="Arial"/>
                  <w:color w:val="0563C1" w:themeColor="hyperlink"/>
                  <w:u w:val="single"/>
                  <w:lang w:val="es-ES" w:eastAsia="es-ES_tradnl"/>
                </w:rPr>
                <w:t>divulgacion.nanociencia@imdea.org</w:t>
              </w:r>
            </w:hyperlink>
          </w:p>
          <w:p w14:paraId="092B1EF5" w14:textId="77777777" w:rsidR="00A557E9" w:rsidRPr="001843F3" w:rsidRDefault="00A557E9" w:rsidP="000950B6">
            <w:pPr>
              <w:spacing w:line="259" w:lineRule="auto"/>
              <w:ind w:left="171"/>
              <w:rPr>
                <w:rFonts w:eastAsia="Times New Roman" w:cs="Arial"/>
                <w:lang w:eastAsia="es-ES_tradnl"/>
              </w:rPr>
            </w:pPr>
            <w:r w:rsidRPr="001843F3">
              <w:rPr>
                <w:rFonts w:eastAsia="Times New Roman" w:cs="Arial"/>
                <w:lang w:eastAsia="es-ES_tradnl"/>
              </w:rPr>
              <w:t>+34 91 299 87 12</w:t>
            </w:r>
          </w:p>
          <w:p w14:paraId="564F4A56" w14:textId="77777777" w:rsidR="00A557E9" w:rsidRPr="00057932" w:rsidRDefault="00A557E9" w:rsidP="000950B6">
            <w:pPr>
              <w:spacing w:line="259" w:lineRule="auto"/>
              <w:ind w:left="171"/>
              <w:rPr>
                <w:rFonts w:eastAsia="Times New Roman" w:cs="Arial"/>
                <w:lang w:val="en-US" w:eastAsia="es-ES_tradnl"/>
              </w:rPr>
            </w:pPr>
            <w:r w:rsidRPr="00057932">
              <w:rPr>
                <w:rFonts w:eastAsia="Times New Roman" w:cs="Arial"/>
                <w:lang w:val="en-US" w:eastAsia="es-ES_tradnl"/>
              </w:rPr>
              <w:t>Twitter: @</w:t>
            </w:r>
            <w:proofErr w:type="spellStart"/>
            <w:r w:rsidRPr="00057932">
              <w:rPr>
                <w:rFonts w:eastAsia="Times New Roman" w:cs="Arial"/>
                <w:lang w:val="en-US" w:eastAsia="es-ES_tradnl"/>
              </w:rPr>
              <w:t>imdea_nano</w:t>
            </w:r>
            <w:proofErr w:type="spellEnd"/>
          </w:p>
          <w:p w14:paraId="3AE39AF6" w14:textId="77777777" w:rsidR="00A557E9" w:rsidRDefault="00A557E9" w:rsidP="000950B6">
            <w:pPr>
              <w:spacing w:line="259" w:lineRule="auto"/>
              <w:ind w:left="171"/>
              <w:rPr>
                <w:rFonts w:eastAsia="Times New Roman" w:cs="Arial"/>
                <w:lang w:eastAsia="es-ES_tradnl"/>
              </w:rPr>
            </w:pPr>
            <w:r w:rsidRPr="006F32F5">
              <w:rPr>
                <w:rFonts w:eastAsia="Times New Roman" w:cs="Arial"/>
                <w:lang w:eastAsia="es-ES_tradnl"/>
              </w:rPr>
              <w:t>Facebook &amp; Instagram: @</w:t>
            </w:r>
            <w:proofErr w:type="spellStart"/>
            <w:r w:rsidRPr="006F32F5">
              <w:rPr>
                <w:rFonts w:eastAsia="Times New Roman" w:cs="Arial"/>
                <w:lang w:eastAsia="es-ES_tradnl"/>
              </w:rPr>
              <w:t>imdeananociencia</w:t>
            </w:r>
            <w:proofErr w:type="spellEnd"/>
          </w:p>
          <w:p w14:paraId="48BCA16A" w14:textId="77777777" w:rsidR="00A557E9" w:rsidRPr="006F32F5" w:rsidRDefault="00A557E9" w:rsidP="000950B6">
            <w:pPr>
              <w:spacing w:line="259" w:lineRule="auto"/>
              <w:ind w:left="171"/>
              <w:rPr>
                <w:rFonts w:eastAsia="Times New Roman" w:cs="Arial"/>
                <w:lang w:eastAsia="es-ES_tradnl"/>
              </w:rPr>
            </w:pPr>
            <w:proofErr w:type="spellStart"/>
            <w:r>
              <w:rPr>
                <w:rFonts w:eastAsia="Times New Roman" w:cs="Arial"/>
                <w:lang w:eastAsia="es-ES_tradnl"/>
              </w:rPr>
              <w:t>Bluesky</w:t>
            </w:r>
            <w:proofErr w:type="spellEnd"/>
            <w:r>
              <w:rPr>
                <w:rFonts w:eastAsia="Times New Roman" w:cs="Arial"/>
                <w:lang w:eastAsia="es-ES_tradnl"/>
              </w:rPr>
              <w:t>: @</w:t>
            </w:r>
            <w:proofErr w:type="spellStart"/>
            <w:r>
              <w:rPr>
                <w:rFonts w:eastAsia="Times New Roman" w:cs="Arial"/>
                <w:lang w:eastAsia="es-ES_tradnl"/>
              </w:rPr>
              <w:t>imdeananociencia.bsky.social</w:t>
            </w:r>
            <w:proofErr w:type="spellEnd"/>
          </w:p>
          <w:p w14:paraId="07893561" w14:textId="77777777" w:rsidR="00A557E9" w:rsidRDefault="00A557E9" w:rsidP="000950B6">
            <w:pPr>
              <w:spacing w:line="280" w:lineRule="exact"/>
              <w:ind w:right="-336"/>
              <w:rPr>
                <w:rFonts w:eastAsia="Times New Roman" w:cs="Arial"/>
                <w:lang w:eastAsia="es-ES_tradnl"/>
              </w:rPr>
            </w:pPr>
          </w:p>
        </w:tc>
      </w:tr>
    </w:tbl>
    <w:p w14:paraId="72374797" w14:textId="379F0660" w:rsidR="00A557E9" w:rsidRDefault="00303DC8" w:rsidP="00A557E9">
      <w:pPr>
        <w:spacing w:before="240" w:line="280" w:lineRule="exact"/>
        <w:ind w:right="-336"/>
        <w:rPr>
          <w:rFonts w:eastAsia="Times New Roman" w:cs="Arial"/>
          <w:lang w:val="en-US" w:eastAsia="es-ES_tradnl"/>
        </w:rPr>
      </w:pPr>
      <w:r>
        <w:rPr>
          <w:rFonts w:eastAsia="Times New Roman" w:cs="Arial"/>
          <w:b/>
          <w:lang w:val="en-US" w:eastAsia="es-ES_tradnl"/>
        </w:rPr>
        <w:t>Fuente</w:t>
      </w:r>
      <w:r w:rsidR="00A557E9" w:rsidRPr="00E0223E">
        <w:rPr>
          <w:rFonts w:eastAsia="Times New Roman" w:cs="Arial"/>
          <w:lang w:val="en-US" w:eastAsia="es-ES_tradnl"/>
        </w:rPr>
        <w:t>: IMDEA Nanociencia</w:t>
      </w:r>
    </w:p>
    <w:p w14:paraId="00EBC77D" w14:textId="77777777" w:rsidR="00A30702" w:rsidRDefault="00A30702" w:rsidP="00303DC8">
      <w:pPr>
        <w:spacing w:after="0" w:line="240" w:lineRule="auto"/>
        <w:jc w:val="left"/>
        <w:rPr>
          <w:rFonts w:eastAsia="Times New Roman" w:cs="Arial"/>
          <w:i/>
          <w:lang w:val="en-GB" w:eastAsia="es-ES_tradnl"/>
        </w:rPr>
      </w:pPr>
    </w:p>
    <w:p w14:paraId="70498ACC" w14:textId="200EBEDE" w:rsidR="00BF1CA9" w:rsidRPr="006F32F5" w:rsidRDefault="00303DC8" w:rsidP="00303DC8">
      <w:pPr>
        <w:spacing w:after="0" w:line="240" w:lineRule="auto"/>
        <w:jc w:val="left"/>
        <w:rPr>
          <w:rFonts w:eastAsia="Times New Roman" w:cs="Arial"/>
          <w:b/>
          <w:lang w:val="es-ES" w:eastAsia="es-ES_tradnl"/>
        </w:rPr>
      </w:pPr>
      <w:r w:rsidRPr="000234B5">
        <w:rPr>
          <w:rFonts w:eastAsia="Times New Roman" w:cs="Arial"/>
          <w:i/>
          <w:lang w:val="es-ES" w:eastAsia="es-ES_tradnl"/>
        </w:rPr>
        <w:t xml:space="preserve">El Instituto IMDEA </w:t>
      </w:r>
      <w:proofErr w:type="spellStart"/>
      <w:r w:rsidRPr="000234B5">
        <w:rPr>
          <w:rFonts w:eastAsia="Times New Roman" w:cs="Arial"/>
          <w:i/>
          <w:lang w:val="es-ES" w:eastAsia="es-ES_tradnl"/>
        </w:rPr>
        <w:t>Nanociencia</w:t>
      </w:r>
      <w:proofErr w:type="spellEnd"/>
      <w:r w:rsidRPr="000234B5">
        <w:rPr>
          <w:rFonts w:eastAsia="Times New Roman" w:cs="Arial"/>
          <w:i/>
          <w:lang w:val="es-ES" w:eastAsia="es-ES_tradnl"/>
        </w:rPr>
        <w:t xml:space="preserve"> es un joven centro de investigación interdisciplinario con sede en Madrid (España) dedicado a la exploración de la </w:t>
      </w:r>
      <w:proofErr w:type="spellStart"/>
      <w:r w:rsidRPr="000234B5">
        <w:rPr>
          <w:rFonts w:eastAsia="Times New Roman" w:cs="Arial"/>
          <w:i/>
          <w:lang w:val="es-ES" w:eastAsia="es-ES_tradnl"/>
        </w:rPr>
        <w:t>nanociencia</w:t>
      </w:r>
      <w:proofErr w:type="spellEnd"/>
      <w:r w:rsidRPr="000234B5">
        <w:rPr>
          <w:rFonts w:eastAsia="Times New Roman" w:cs="Arial"/>
          <w:i/>
          <w:lang w:val="es-ES" w:eastAsia="es-ES_tradnl"/>
        </w:rPr>
        <w:t xml:space="preserve"> y al desarrollo de aplicaciones de la nanotecnología en relación con industrias innovadoras.</w:t>
      </w:r>
    </w:p>
    <w:sectPr w:rsidR="00BF1CA9" w:rsidRPr="006F32F5" w:rsidSect="00BA201F">
      <w:headerReference w:type="default" r:id="rId17"/>
      <w:footerReference w:type="default" r:id="rId18"/>
      <w:pgSz w:w="11900" w:h="16840"/>
      <w:pgMar w:top="226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67F91" w14:textId="77777777" w:rsidR="00110261" w:rsidRDefault="00110261" w:rsidP="00F97D25">
      <w:r>
        <w:separator/>
      </w:r>
    </w:p>
  </w:endnote>
  <w:endnote w:type="continuationSeparator" w:id="0">
    <w:p w14:paraId="02D90837" w14:textId="77777777" w:rsidR="00110261" w:rsidRDefault="00110261" w:rsidP="00F9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C009E" w14:textId="3F13BC52" w:rsidR="002B5341" w:rsidRDefault="002B5341">
    <w:pPr>
      <w:pStyle w:val="Piedepgina"/>
    </w:pPr>
    <w:r w:rsidRPr="002B5341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05A8D8C" wp14:editId="13EDAD64">
          <wp:simplePos x="0" y="0"/>
          <wp:positionH relativeFrom="page">
            <wp:align>left</wp:align>
          </wp:positionH>
          <wp:positionV relativeFrom="paragraph">
            <wp:posOffset>-354330</wp:posOffset>
          </wp:positionV>
          <wp:extent cx="7562850" cy="1082675"/>
          <wp:effectExtent l="0" t="0" r="0" b="3175"/>
          <wp:wrapNone/>
          <wp:docPr id="3" name="Imagen 3" descr="D:\Dropbox (IMDEA Nanociencia)\Elena backup PC\IMDEA\Imagenes, videos y plantillas\Plantillas\plantilla_carta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Dropbox (IMDEA Nanociencia)\Elena backup PC\IMDEA\Imagenes, videos y plantillas\Plantillas\plantilla_carta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8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A6E80" w14:textId="77777777" w:rsidR="00110261" w:rsidRDefault="00110261" w:rsidP="00F97D25">
      <w:r>
        <w:separator/>
      </w:r>
    </w:p>
  </w:footnote>
  <w:footnote w:type="continuationSeparator" w:id="0">
    <w:p w14:paraId="172C9497" w14:textId="77777777" w:rsidR="00110261" w:rsidRDefault="00110261" w:rsidP="00F97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E81E0" w14:textId="1283F438" w:rsidR="00F97D25" w:rsidRDefault="00DB6971">
    <w:pPr>
      <w:pStyle w:val="Encabezado"/>
    </w:pPr>
    <w:r w:rsidRPr="00DB6971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C39AC37" wp14:editId="05A85B16">
          <wp:simplePos x="0" y="0"/>
          <wp:positionH relativeFrom="page">
            <wp:posOffset>16394</wp:posOffset>
          </wp:positionH>
          <wp:positionV relativeFrom="paragraph">
            <wp:posOffset>-442900</wp:posOffset>
          </wp:positionV>
          <wp:extent cx="7533262" cy="126364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ropbox (IMDEA Nanociencia)\Elena backup PC\IMDEA\Imagenes, videos y plantillas\Plantillas\plantilla_carta_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262" cy="126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75DBE"/>
    <w:multiLevelType w:val="hybridMultilevel"/>
    <w:tmpl w:val="3690B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F06A6"/>
    <w:multiLevelType w:val="hybridMultilevel"/>
    <w:tmpl w:val="94C85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32050"/>
    <w:multiLevelType w:val="hybridMultilevel"/>
    <w:tmpl w:val="CED6A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25"/>
    <w:rsid w:val="0000301F"/>
    <w:rsid w:val="000234B5"/>
    <w:rsid w:val="00034480"/>
    <w:rsid w:val="0005213B"/>
    <w:rsid w:val="00057C33"/>
    <w:rsid w:val="00062377"/>
    <w:rsid w:val="000F34F3"/>
    <w:rsid w:val="00110261"/>
    <w:rsid w:val="001843F3"/>
    <w:rsid w:val="001912A0"/>
    <w:rsid w:val="002073E0"/>
    <w:rsid w:val="002251D3"/>
    <w:rsid w:val="00294888"/>
    <w:rsid w:val="002A14B8"/>
    <w:rsid w:val="002B5341"/>
    <w:rsid w:val="002B7BCC"/>
    <w:rsid w:val="00303DC8"/>
    <w:rsid w:val="00330155"/>
    <w:rsid w:val="00330739"/>
    <w:rsid w:val="0033547A"/>
    <w:rsid w:val="00356D6E"/>
    <w:rsid w:val="003B4956"/>
    <w:rsid w:val="003D60FB"/>
    <w:rsid w:val="004769BB"/>
    <w:rsid w:val="004A4561"/>
    <w:rsid w:val="004B3F27"/>
    <w:rsid w:val="004B6C38"/>
    <w:rsid w:val="00501661"/>
    <w:rsid w:val="00585205"/>
    <w:rsid w:val="00587E0E"/>
    <w:rsid w:val="005D6347"/>
    <w:rsid w:val="00621EFC"/>
    <w:rsid w:val="0064231A"/>
    <w:rsid w:val="00670B56"/>
    <w:rsid w:val="006776A5"/>
    <w:rsid w:val="00681012"/>
    <w:rsid w:val="006D3127"/>
    <w:rsid w:val="006D3BDD"/>
    <w:rsid w:val="006E3BD7"/>
    <w:rsid w:val="006F32F5"/>
    <w:rsid w:val="00732E7D"/>
    <w:rsid w:val="007473EE"/>
    <w:rsid w:val="0076355B"/>
    <w:rsid w:val="00780040"/>
    <w:rsid w:val="00781704"/>
    <w:rsid w:val="007839F1"/>
    <w:rsid w:val="007950F9"/>
    <w:rsid w:val="00797E3B"/>
    <w:rsid w:val="00815866"/>
    <w:rsid w:val="008340E9"/>
    <w:rsid w:val="0084468F"/>
    <w:rsid w:val="00851AEF"/>
    <w:rsid w:val="00891550"/>
    <w:rsid w:val="008D2E56"/>
    <w:rsid w:val="00907CD4"/>
    <w:rsid w:val="00944E66"/>
    <w:rsid w:val="00961874"/>
    <w:rsid w:val="0097232C"/>
    <w:rsid w:val="009B63DA"/>
    <w:rsid w:val="00A068B0"/>
    <w:rsid w:val="00A11B91"/>
    <w:rsid w:val="00A14636"/>
    <w:rsid w:val="00A30702"/>
    <w:rsid w:val="00A44687"/>
    <w:rsid w:val="00A557E9"/>
    <w:rsid w:val="00A5722C"/>
    <w:rsid w:val="00A61B1D"/>
    <w:rsid w:val="00A6276F"/>
    <w:rsid w:val="00A6687F"/>
    <w:rsid w:val="00A94B50"/>
    <w:rsid w:val="00AA7649"/>
    <w:rsid w:val="00AC77A5"/>
    <w:rsid w:val="00AE0C77"/>
    <w:rsid w:val="00B400D8"/>
    <w:rsid w:val="00B545B5"/>
    <w:rsid w:val="00B754A4"/>
    <w:rsid w:val="00B843DD"/>
    <w:rsid w:val="00BA017F"/>
    <w:rsid w:val="00BA201F"/>
    <w:rsid w:val="00BE6BCE"/>
    <w:rsid w:val="00BF1CA9"/>
    <w:rsid w:val="00C33766"/>
    <w:rsid w:val="00CD5B6C"/>
    <w:rsid w:val="00D029B2"/>
    <w:rsid w:val="00D14FBB"/>
    <w:rsid w:val="00D43E14"/>
    <w:rsid w:val="00D50D7D"/>
    <w:rsid w:val="00DA1446"/>
    <w:rsid w:val="00DB3756"/>
    <w:rsid w:val="00DB6971"/>
    <w:rsid w:val="00DC389E"/>
    <w:rsid w:val="00DD1229"/>
    <w:rsid w:val="00DF1937"/>
    <w:rsid w:val="00E0223E"/>
    <w:rsid w:val="00E16F6B"/>
    <w:rsid w:val="00E20323"/>
    <w:rsid w:val="00E43201"/>
    <w:rsid w:val="00EA3FE6"/>
    <w:rsid w:val="00EB7CAB"/>
    <w:rsid w:val="00EC4411"/>
    <w:rsid w:val="00EE327F"/>
    <w:rsid w:val="00EE459E"/>
    <w:rsid w:val="00EF09CE"/>
    <w:rsid w:val="00F40682"/>
    <w:rsid w:val="00F5616A"/>
    <w:rsid w:val="00F6666F"/>
    <w:rsid w:val="00F71C7A"/>
    <w:rsid w:val="00F8554D"/>
    <w:rsid w:val="00F858CF"/>
    <w:rsid w:val="00F96D77"/>
    <w:rsid w:val="00F97D25"/>
    <w:rsid w:val="00FA5334"/>
    <w:rsid w:val="00FF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57F5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377"/>
    <w:pPr>
      <w:spacing w:after="60" w:line="360" w:lineRule="auto"/>
      <w:jc w:val="both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06237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2377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color w:val="8EAADB" w:themeColor="accent1" w:themeTint="99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D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7D25"/>
  </w:style>
  <w:style w:type="paragraph" w:styleId="Piedepgina">
    <w:name w:val="footer"/>
    <w:basedOn w:val="Normal"/>
    <w:link w:val="PiedepginaCar"/>
    <w:uiPriority w:val="99"/>
    <w:unhideWhenUsed/>
    <w:rsid w:val="00F97D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D25"/>
  </w:style>
  <w:style w:type="character" w:customStyle="1" w:styleId="Ttulo1Car">
    <w:name w:val="Título 1 Car"/>
    <w:basedOn w:val="Fuentedeprrafopredeter"/>
    <w:link w:val="Ttulo1"/>
    <w:uiPriority w:val="9"/>
    <w:rsid w:val="00062377"/>
    <w:rPr>
      <w:rFonts w:asciiTheme="majorHAnsi" w:eastAsiaTheme="majorEastAsia" w:hAnsiTheme="majorHAnsi" w:cstheme="majorBidi"/>
      <w:b/>
      <w:color w:val="1F3864" w:themeColor="accent1" w:themeShade="80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62377"/>
    <w:rPr>
      <w:rFonts w:asciiTheme="majorHAnsi" w:eastAsiaTheme="majorEastAsia" w:hAnsiTheme="majorHAnsi" w:cstheme="majorBidi"/>
      <w:b/>
      <w:color w:val="8EAADB" w:themeColor="accent1" w:themeTint="99"/>
      <w:sz w:val="26"/>
      <w:szCs w:val="26"/>
    </w:rPr>
  </w:style>
  <w:style w:type="table" w:styleId="Tablaconcuadrcula">
    <w:name w:val="Table Grid"/>
    <w:basedOn w:val="Tablanormal"/>
    <w:uiPriority w:val="39"/>
    <w:rsid w:val="006D312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3127"/>
    <w:pPr>
      <w:spacing w:line="240" w:lineRule="auto"/>
      <w:ind w:left="720"/>
      <w:contextualSpacing/>
      <w:jc w:val="left"/>
    </w:pPr>
    <w:rPr>
      <w:rFonts w:ascii="Arial" w:hAnsi="Arial"/>
      <w:szCs w:val="22"/>
      <w:lang w:val="en-GB"/>
    </w:rPr>
  </w:style>
  <w:style w:type="character" w:styleId="Hipervnculo">
    <w:name w:val="Hyperlink"/>
    <w:basedOn w:val="Fuentedeprrafopredeter"/>
    <w:uiPriority w:val="99"/>
    <w:unhideWhenUsed/>
    <w:rsid w:val="00A4468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D5B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5B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5B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5B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5B6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5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B6C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303DC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5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ivulgacion.nanociencia@imdea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dl.handle.net/20.500.12614/415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ivulgacion.nanociencia@imdea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21/acs.jctc.5c005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dl.handle.net/20.500.12614/4153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10.1021/acs.jctc.5c0053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BC4AC-C331-40A2-A95E-06BC08C0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1201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Elena</cp:lastModifiedBy>
  <cp:revision>2</cp:revision>
  <dcterms:created xsi:type="dcterms:W3CDTF">2026-03-05T14:01:00Z</dcterms:created>
  <dcterms:modified xsi:type="dcterms:W3CDTF">2026-03-05T14:01:00Z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e7683d99-394b-4248-804a-288da778da40</vt:lpwstr>
  </property>
</Properties>
</file>